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04E" w:rsidRPr="0098404E" w:rsidRDefault="0098404E" w:rsidP="0098404E">
      <w:pPr>
        <w:spacing w:before="100" w:beforeAutospacing="1" w:after="100" w:afterAutospacing="1" w:line="240" w:lineRule="auto"/>
        <w:jc w:val="center"/>
        <w:rPr>
          <w:rFonts w:ascii="Times New Roman" w:eastAsia="Times New Roman" w:hAnsi="Times New Roman" w:cs="Times New Roman"/>
          <w:color w:val="22272F"/>
          <w:sz w:val="36"/>
          <w:szCs w:val="36"/>
        </w:rPr>
      </w:pPr>
      <w:r w:rsidRPr="0098404E">
        <w:rPr>
          <w:rFonts w:ascii="Times New Roman" w:eastAsia="Times New Roman" w:hAnsi="Times New Roman" w:cs="Times New Roman"/>
          <w:color w:val="22272F"/>
          <w:sz w:val="36"/>
        </w:rPr>
        <w:t>Постановление</w:t>
      </w:r>
      <w:r w:rsidRPr="0098404E">
        <w:rPr>
          <w:rFonts w:ascii="Times New Roman" w:eastAsia="Times New Roman" w:hAnsi="Times New Roman" w:cs="Times New Roman"/>
          <w:color w:val="22272F"/>
          <w:sz w:val="36"/>
          <w:szCs w:val="36"/>
        </w:rPr>
        <w:t> Правительства Челябинской области</w:t>
      </w:r>
      <w:r w:rsidRPr="0098404E">
        <w:rPr>
          <w:rFonts w:ascii="Times New Roman" w:eastAsia="Times New Roman" w:hAnsi="Times New Roman" w:cs="Times New Roman"/>
          <w:color w:val="22272F"/>
          <w:sz w:val="36"/>
          <w:szCs w:val="36"/>
        </w:rPr>
        <w:br/>
        <w:t>от </w:t>
      </w:r>
      <w:r w:rsidRPr="0098404E">
        <w:rPr>
          <w:rFonts w:ascii="Times New Roman" w:eastAsia="Times New Roman" w:hAnsi="Times New Roman" w:cs="Times New Roman"/>
          <w:color w:val="22272F"/>
          <w:sz w:val="36"/>
        </w:rPr>
        <w:t>20</w:t>
      </w:r>
      <w:r w:rsidRPr="0098404E">
        <w:rPr>
          <w:rFonts w:ascii="Times New Roman" w:eastAsia="Times New Roman" w:hAnsi="Times New Roman" w:cs="Times New Roman"/>
          <w:color w:val="22272F"/>
          <w:sz w:val="36"/>
          <w:szCs w:val="36"/>
        </w:rPr>
        <w:t> </w:t>
      </w:r>
      <w:r w:rsidRPr="0098404E">
        <w:rPr>
          <w:rFonts w:ascii="Times New Roman" w:eastAsia="Times New Roman" w:hAnsi="Times New Roman" w:cs="Times New Roman"/>
          <w:color w:val="22272F"/>
          <w:sz w:val="36"/>
        </w:rPr>
        <w:t>июля</w:t>
      </w:r>
      <w:r w:rsidRPr="0098404E">
        <w:rPr>
          <w:rFonts w:ascii="Times New Roman" w:eastAsia="Times New Roman" w:hAnsi="Times New Roman" w:cs="Times New Roman"/>
          <w:color w:val="22272F"/>
          <w:sz w:val="36"/>
          <w:szCs w:val="36"/>
        </w:rPr>
        <w:t> </w:t>
      </w:r>
      <w:r w:rsidRPr="0098404E">
        <w:rPr>
          <w:rFonts w:ascii="Times New Roman" w:eastAsia="Times New Roman" w:hAnsi="Times New Roman" w:cs="Times New Roman"/>
          <w:color w:val="22272F"/>
          <w:sz w:val="36"/>
        </w:rPr>
        <w:t>2011</w:t>
      </w:r>
      <w:r w:rsidRPr="0098404E">
        <w:rPr>
          <w:rFonts w:ascii="Times New Roman" w:eastAsia="Times New Roman" w:hAnsi="Times New Roman" w:cs="Times New Roman"/>
          <w:color w:val="22272F"/>
          <w:sz w:val="36"/>
          <w:szCs w:val="36"/>
        </w:rPr>
        <w:t> г. N </w:t>
      </w:r>
      <w:r w:rsidRPr="0098404E">
        <w:rPr>
          <w:rFonts w:ascii="Times New Roman" w:eastAsia="Times New Roman" w:hAnsi="Times New Roman" w:cs="Times New Roman"/>
          <w:color w:val="22272F"/>
          <w:sz w:val="36"/>
        </w:rPr>
        <w:t>230</w:t>
      </w:r>
      <w:r w:rsidRPr="0098404E">
        <w:rPr>
          <w:rFonts w:ascii="Times New Roman" w:eastAsia="Times New Roman" w:hAnsi="Times New Roman" w:cs="Times New Roman"/>
          <w:color w:val="22272F"/>
          <w:sz w:val="36"/>
          <w:szCs w:val="36"/>
        </w:rPr>
        <w:t>-</w:t>
      </w:r>
      <w:r w:rsidRPr="0098404E">
        <w:rPr>
          <w:rFonts w:ascii="Times New Roman" w:eastAsia="Times New Roman" w:hAnsi="Times New Roman" w:cs="Times New Roman"/>
          <w:color w:val="22272F"/>
          <w:sz w:val="36"/>
        </w:rPr>
        <w:t>П</w:t>
      </w:r>
      <w:r w:rsidRPr="0098404E">
        <w:rPr>
          <w:rFonts w:ascii="Times New Roman" w:eastAsia="Times New Roman" w:hAnsi="Times New Roman" w:cs="Times New Roman"/>
          <w:color w:val="22272F"/>
          <w:sz w:val="36"/>
          <w:szCs w:val="36"/>
        </w:rPr>
        <w:br/>
        <w:t>"О Положении о порядке назначения отдельным категориям граждан</w:t>
      </w:r>
      <w:r w:rsidRPr="0098404E">
        <w:rPr>
          <w:rFonts w:ascii="Times New Roman" w:eastAsia="Times New Roman" w:hAnsi="Times New Roman" w:cs="Times New Roman"/>
          <w:color w:val="22272F"/>
          <w:sz w:val="36"/>
          <w:szCs w:val="36"/>
        </w:rPr>
        <w:br/>
        <w:t>компенсации расходов на оплату жилых помещений и коммунальных услуг,</w:t>
      </w:r>
      <w:r w:rsidRPr="0098404E">
        <w:rPr>
          <w:rFonts w:ascii="Times New Roman" w:eastAsia="Times New Roman" w:hAnsi="Times New Roman" w:cs="Times New Roman"/>
          <w:color w:val="22272F"/>
          <w:sz w:val="36"/>
          <w:szCs w:val="36"/>
        </w:rPr>
        <w:br/>
        <w:t>рассчитанной на основании фактических начислений на оплату жилых</w:t>
      </w:r>
      <w:r w:rsidRPr="0098404E">
        <w:rPr>
          <w:rFonts w:ascii="Times New Roman" w:eastAsia="Times New Roman" w:hAnsi="Times New Roman" w:cs="Times New Roman"/>
          <w:color w:val="22272F"/>
          <w:sz w:val="36"/>
          <w:szCs w:val="36"/>
        </w:rPr>
        <w:br/>
        <w:t>помещений и коммунальных услуг, в Челябинской области"</w:t>
      </w:r>
    </w:p>
    <w:p w:rsidR="0098404E" w:rsidRPr="0098404E" w:rsidRDefault="0098404E" w:rsidP="0098404E">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98404E">
        <w:rPr>
          <w:rFonts w:ascii="Times New Roman" w:eastAsia="Times New Roman" w:hAnsi="Times New Roman" w:cs="Times New Roman"/>
          <w:color w:val="3272C0"/>
          <w:sz w:val="24"/>
          <w:szCs w:val="24"/>
        </w:rPr>
        <w:t>С изменениями и дополнениями от:</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4" w:anchor="/document/19788589/entry/1012"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16 февраля 2016 г. N 68-П в Преамбулу настоящего постановления внесены изменения, </w:t>
      </w:r>
      <w:hyperlink r:id="rId5" w:anchor="/document/19788589/entry/1016" w:history="1">
        <w:r w:rsidRPr="0098404E">
          <w:rPr>
            <w:rFonts w:ascii="Times New Roman" w:eastAsia="Times New Roman" w:hAnsi="Times New Roman" w:cs="Times New Roman"/>
            <w:color w:val="3272C0"/>
            <w:sz w:val="23"/>
          </w:rPr>
          <w:t>вступающие в силу</w:t>
        </w:r>
      </w:hyperlink>
      <w:r w:rsidRPr="0098404E">
        <w:rPr>
          <w:rFonts w:ascii="Times New Roman" w:eastAsia="Times New Roman" w:hAnsi="Times New Roman" w:cs="Times New Roman"/>
          <w:color w:val="464C55"/>
          <w:sz w:val="23"/>
          <w:szCs w:val="23"/>
        </w:rPr>
        <w:t> со дня </w:t>
      </w:r>
      <w:hyperlink r:id="rId6" w:anchor="/document/19788590/entry/0" w:history="1">
        <w:r w:rsidRPr="0098404E">
          <w:rPr>
            <w:rFonts w:ascii="Times New Roman" w:eastAsia="Times New Roman" w:hAnsi="Times New Roman" w:cs="Times New Roman"/>
            <w:color w:val="3272C0"/>
            <w:sz w:val="23"/>
          </w:rPr>
          <w:t>официального опубликования</w:t>
        </w:r>
      </w:hyperlink>
      <w:r w:rsidRPr="0098404E">
        <w:rPr>
          <w:rFonts w:ascii="Times New Roman" w:eastAsia="Times New Roman" w:hAnsi="Times New Roman" w:cs="Times New Roman"/>
          <w:color w:val="464C55"/>
          <w:sz w:val="23"/>
          <w:szCs w:val="23"/>
        </w:rPr>
        <w:t> названного постановления и распространяющиеся на правоотношения, возникшие с 1 января 2016 г.</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7" w:anchor="/document/19820920/entry/10001" w:history="1">
        <w:r w:rsidRPr="0098404E">
          <w:rPr>
            <w:rFonts w:ascii="Times New Roman" w:eastAsia="Times New Roman" w:hAnsi="Times New Roman" w:cs="Times New Roman"/>
            <w:color w:val="3272C0"/>
            <w:sz w:val="23"/>
          </w:rPr>
          <w:t>См. текст Преамбулы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Во исполнение </w:t>
      </w:r>
      <w:hyperlink r:id="rId8" w:anchor="/document/10103548/entry/232" w:history="1">
        <w:r w:rsidRPr="0098404E">
          <w:rPr>
            <w:rFonts w:ascii="Times New Roman" w:eastAsia="Times New Roman" w:hAnsi="Times New Roman" w:cs="Times New Roman"/>
            <w:color w:val="3272C0"/>
            <w:sz w:val="26"/>
          </w:rPr>
          <w:t>Федерального закона</w:t>
        </w:r>
      </w:hyperlink>
      <w:r w:rsidRPr="0098404E">
        <w:rPr>
          <w:rFonts w:ascii="Times New Roman" w:eastAsia="Times New Roman" w:hAnsi="Times New Roman" w:cs="Times New Roman"/>
          <w:color w:val="22272F"/>
          <w:sz w:val="26"/>
          <w:szCs w:val="26"/>
        </w:rPr>
        <w:t> "О ветеранах", </w:t>
      </w:r>
      <w:hyperlink r:id="rId9" w:anchor="/document/10164504/entry/282" w:history="1">
        <w:r w:rsidRPr="0098404E">
          <w:rPr>
            <w:rFonts w:ascii="Times New Roman" w:eastAsia="Times New Roman" w:hAnsi="Times New Roman" w:cs="Times New Roman"/>
            <w:color w:val="3272C0"/>
            <w:sz w:val="26"/>
          </w:rPr>
          <w:t>Федерального закона</w:t>
        </w:r>
      </w:hyperlink>
      <w:r w:rsidRPr="0098404E">
        <w:rPr>
          <w:rFonts w:ascii="Times New Roman" w:eastAsia="Times New Roman" w:hAnsi="Times New Roman" w:cs="Times New Roman"/>
          <w:color w:val="22272F"/>
          <w:sz w:val="26"/>
          <w:szCs w:val="26"/>
        </w:rPr>
        <w:t> "О социальной защите инвалидов в Российской Федерации", законодательства Российской Федерации, устанавливающего меры социальной поддержки ветеранам подразделений особого риска и отдельным категориям граждан, подвергшихся радиационному воздействию вследствие катастрофы на Чернобыльской АЭС, аварии на производственном объединении "Маяк" и ядерных испытаний на Семипалатинском полигоне, законов Челябинской области "</w:t>
      </w:r>
      <w:hyperlink r:id="rId10" w:anchor="/document/8740023/entry/0" w:history="1">
        <w:r w:rsidRPr="0098404E">
          <w:rPr>
            <w:rFonts w:ascii="Times New Roman" w:eastAsia="Times New Roman" w:hAnsi="Times New Roman" w:cs="Times New Roman"/>
            <w:color w:val="3272C0"/>
            <w:sz w:val="26"/>
          </w:rPr>
          <w:t>О дополнительных мерах социальной поддержки отдельных категорий граждан в Челябинской области</w:t>
        </w:r>
      </w:hyperlink>
      <w:r w:rsidRPr="0098404E">
        <w:rPr>
          <w:rFonts w:ascii="Times New Roman" w:eastAsia="Times New Roman" w:hAnsi="Times New Roman" w:cs="Times New Roman"/>
          <w:color w:val="22272F"/>
          <w:sz w:val="26"/>
          <w:szCs w:val="26"/>
        </w:rPr>
        <w:t>" и "</w:t>
      </w:r>
      <w:hyperlink r:id="rId11" w:anchor="/document/8851237/entry/0" w:history="1">
        <w:r w:rsidRPr="0098404E">
          <w:rPr>
            <w:rFonts w:ascii="Times New Roman" w:eastAsia="Times New Roman" w:hAnsi="Times New Roman" w:cs="Times New Roman"/>
            <w:color w:val="3272C0"/>
            <w:sz w:val="26"/>
          </w:rPr>
          <w:t>О наделении органов местного самоуправления государственными полномочиями по социальной поддержке отдельных категорий граждан</w:t>
        </w:r>
      </w:hyperlink>
      <w:r w:rsidRPr="0098404E">
        <w:rPr>
          <w:rFonts w:ascii="Times New Roman" w:eastAsia="Times New Roman" w:hAnsi="Times New Roman" w:cs="Times New Roman"/>
          <w:color w:val="22272F"/>
          <w:sz w:val="26"/>
          <w:szCs w:val="26"/>
        </w:rPr>
        <w:t>" Правительство Челябинской области постановляет:</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Утвердить прилагаемое </w:t>
      </w:r>
      <w:hyperlink r:id="rId12" w:anchor="/document/8783794/entry/1" w:history="1">
        <w:r w:rsidRPr="0098404E">
          <w:rPr>
            <w:rFonts w:ascii="Times New Roman" w:eastAsia="Times New Roman" w:hAnsi="Times New Roman" w:cs="Times New Roman"/>
            <w:color w:val="3272C0"/>
            <w:sz w:val="26"/>
          </w:rPr>
          <w:t>Положение</w:t>
        </w:r>
      </w:hyperlink>
      <w:r w:rsidRPr="0098404E">
        <w:rPr>
          <w:rFonts w:ascii="Times New Roman" w:eastAsia="Times New Roman" w:hAnsi="Times New Roman" w:cs="Times New Roman"/>
          <w:color w:val="22272F"/>
          <w:sz w:val="26"/>
          <w:szCs w:val="26"/>
        </w:rPr>
        <w:t> о порядке назначения отдельным категориям граждан компенсации расходов на оплату жилых помещений и коммунальных услуг, рассчитанной на основании фактических начислений на оплату жилых помещений и коммунальных услуг, в Челябинской области.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 Признать утратившими силу:</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w:t>
      </w:r>
      <w:hyperlink r:id="rId13" w:anchor="/document/8770209/entry/0" w:history="1">
        <w:r w:rsidRPr="0098404E">
          <w:rPr>
            <w:rFonts w:ascii="Times New Roman" w:eastAsia="Times New Roman" w:hAnsi="Times New Roman" w:cs="Times New Roman"/>
            <w:color w:val="3272C0"/>
            <w:sz w:val="26"/>
          </w:rPr>
          <w:t>постановление</w:t>
        </w:r>
      </w:hyperlink>
      <w:r w:rsidRPr="0098404E">
        <w:rPr>
          <w:rFonts w:ascii="Times New Roman" w:eastAsia="Times New Roman" w:hAnsi="Times New Roman" w:cs="Times New Roman"/>
          <w:color w:val="22272F"/>
          <w:sz w:val="26"/>
          <w:szCs w:val="26"/>
        </w:rPr>
        <w:t> Правительства Челябинской области от 21.01.2010 г. N 4-П "О Положении о порядке назначения ежемесячной денежной выплаты отдельным категориям граждан на оплату жилья и коммунальных услуг, рассчитанной на основании региональных стандартов стоимости жилищно-коммунальных услуг, в Челябинской области" (Южноуральская панорама, 5 февраля 2010 г., N 27, спецвыпуск N 8);</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 </w:t>
      </w:r>
      <w:hyperlink r:id="rId14" w:anchor="/document/8770210/entry/0" w:history="1">
        <w:r w:rsidRPr="0098404E">
          <w:rPr>
            <w:rFonts w:ascii="Times New Roman" w:eastAsia="Times New Roman" w:hAnsi="Times New Roman" w:cs="Times New Roman"/>
            <w:color w:val="3272C0"/>
            <w:sz w:val="26"/>
          </w:rPr>
          <w:t>постановление</w:t>
        </w:r>
      </w:hyperlink>
      <w:r w:rsidRPr="0098404E">
        <w:rPr>
          <w:rFonts w:ascii="Times New Roman" w:eastAsia="Times New Roman" w:hAnsi="Times New Roman" w:cs="Times New Roman"/>
          <w:color w:val="22272F"/>
          <w:sz w:val="26"/>
          <w:szCs w:val="26"/>
        </w:rPr>
        <w:t xml:space="preserve"> Правительства Челябинской области от 21.01.2010 г. N 5-П "О Положении о порядке назначения ежемесячной денежной выплаты отдельным </w:t>
      </w:r>
      <w:r w:rsidRPr="0098404E">
        <w:rPr>
          <w:rFonts w:ascii="Times New Roman" w:eastAsia="Times New Roman" w:hAnsi="Times New Roman" w:cs="Times New Roman"/>
          <w:color w:val="22272F"/>
          <w:sz w:val="26"/>
          <w:szCs w:val="26"/>
        </w:rPr>
        <w:lastRenderedPageBreak/>
        <w:t>категориям ветеранов, инвалидам и гражданам, подвергшимся воздействию радиации, на оплату жилья и коммунальных услуг, рассчитанной на основании региональных стандартов стоимости жилищно-коммунальных услуг, в Челябинской области" (Южноуральская панорама, 5 февраля 2010 г., N 27, спецвыпуск N 8);</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w:t>
      </w:r>
      <w:hyperlink r:id="rId15" w:anchor="/document/8772127/entry/0" w:history="1">
        <w:r w:rsidRPr="0098404E">
          <w:rPr>
            <w:rFonts w:ascii="Times New Roman" w:eastAsia="Times New Roman" w:hAnsi="Times New Roman" w:cs="Times New Roman"/>
            <w:color w:val="3272C0"/>
            <w:sz w:val="26"/>
          </w:rPr>
          <w:t>постановление</w:t>
        </w:r>
      </w:hyperlink>
      <w:r w:rsidRPr="0098404E">
        <w:rPr>
          <w:rFonts w:ascii="Times New Roman" w:eastAsia="Times New Roman" w:hAnsi="Times New Roman" w:cs="Times New Roman"/>
          <w:color w:val="22272F"/>
          <w:sz w:val="26"/>
          <w:szCs w:val="26"/>
        </w:rPr>
        <w:t> Правительства Челябинской области от 18.03.2010 г. N 75-П "О внесении изменений в постановление Правительства Челябинской области от 21.01.2010 г. N 4-П" (Южноуральская панорама, 27 марта 2010 г., N 74, спецвыпуск N 22);</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4) </w:t>
      </w:r>
      <w:hyperlink r:id="rId16" w:anchor="/document/8771742/entry/0" w:history="1">
        <w:r w:rsidRPr="0098404E">
          <w:rPr>
            <w:rFonts w:ascii="Times New Roman" w:eastAsia="Times New Roman" w:hAnsi="Times New Roman" w:cs="Times New Roman"/>
            <w:color w:val="3272C0"/>
            <w:sz w:val="26"/>
          </w:rPr>
          <w:t>постановление</w:t>
        </w:r>
      </w:hyperlink>
      <w:r w:rsidRPr="0098404E">
        <w:rPr>
          <w:rFonts w:ascii="Times New Roman" w:eastAsia="Times New Roman" w:hAnsi="Times New Roman" w:cs="Times New Roman"/>
          <w:color w:val="22272F"/>
          <w:sz w:val="26"/>
          <w:szCs w:val="26"/>
        </w:rPr>
        <w:t> Правительства Челябинской области от 18.03.2010 г. N 76-П "О внесении изменений в постановление Правительства Челябинской области от 21.01.2010 г. N 5-П" (Южноуральская панорама, 27 марта 2010 г., N 74, спецвыпуск N 22);</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5) </w:t>
      </w:r>
      <w:hyperlink r:id="rId17" w:anchor="/document/8778646/entry/0" w:history="1">
        <w:r w:rsidRPr="0098404E">
          <w:rPr>
            <w:rFonts w:ascii="Times New Roman" w:eastAsia="Times New Roman" w:hAnsi="Times New Roman" w:cs="Times New Roman"/>
            <w:color w:val="3272C0"/>
            <w:sz w:val="26"/>
          </w:rPr>
          <w:t>постановление</w:t>
        </w:r>
      </w:hyperlink>
      <w:r w:rsidRPr="0098404E">
        <w:rPr>
          <w:rFonts w:ascii="Times New Roman" w:eastAsia="Times New Roman" w:hAnsi="Times New Roman" w:cs="Times New Roman"/>
          <w:color w:val="22272F"/>
          <w:sz w:val="26"/>
          <w:szCs w:val="26"/>
        </w:rPr>
        <w:t> Правительства Челябинской области от 17.12.2010 г. N 342-П "О внесении изменений в постановление Правительства Челябинской области от 21.01.2010 г. N 4-П" (Южноуральская панорама, 25 декабря 2010 г., N 316, спецвыпуск N 77);</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6) </w:t>
      </w:r>
      <w:hyperlink r:id="rId18" w:anchor="/document/8778816/entry/0" w:history="1">
        <w:r w:rsidRPr="0098404E">
          <w:rPr>
            <w:rFonts w:ascii="Times New Roman" w:eastAsia="Times New Roman" w:hAnsi="Times New Roman" w:cs="Times New Roman"/>
            <w:color w:val="3272C0"/>
            <w:sz w:val="26"/>
          </w:rPr>
          <w:t>постановление</w:t>
        </w:r>
      </w:hyperlink>
      <w:r w:rsidRPr="0098404E">
        <w:rPr>
          <w:rFonts w:ascii="Times New Roman" w:eastAsia="Times New Roman" w:hAnsi="Times New Roman" w:cs="Times New Roman"/>
          <w:color w:val="22272F"/>
          <w:sz w:val="26"/>
          <w:szCs w:val="26"/>
        </w:rPr>
        <w:t> Правительства Челябинской области от 17.12.2010 г. N 343-П "О внесении изменений в постановление Правительства Челябинской области от 21 января 2010 года N 5-П" (Южноуральская панорама, 31 декабря 2010 г., N 323, спецвыпуск N 80).</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Главному управлению по делам печати и массовых коммуникаций Челябинской области (Федечкин Д.Н.) </w:t>
      </w:r>
      <w:hyperlink r:id="rId19" w:anchor="/document/8883794/entry/0" w:history="1">
        <w:r w:rsidRPr="0098404E">
          <w:rPr>
            <w:rFonts w:ascii="Times New Roman" w:eastAsia="Times New Roman" w:hAnsi="Times New Roman" w:cs="Times New Roman"/>
            <w:color w:val="3272C0"/>
            <w:sz w:val="26"/>
          </w:rPr>
          <w:t>опубликовать</w:t>
        </w:r>
      </w:hyperlink>
      <w:r w:rsidRPr="0098404E">
        <w:rPr>
          <w:rFonts w:ascii="Times New Roman" w:eastAsia="Times New Roman" w:hAnsi="Times New Roman" w:cs="Times New Roman"/>
          <w:color w:val="22272F"/>
          <w:sz w:val="26"/>
          <w:szCs w:val="26"/>
        </w:rPr>
        <w:t> настоящее постановление в официальных средствах массовой информации.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4. Организацию выполнения настоящего постановления возложить на первого заместителя Губернатора Челябинской области Комякова С.Л. и заместителя Губернатора Челябинской области Рыжего П.А.</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5. Настоящее постановление вступает в силу со дня его </w:t>
      </w:r>
      <w:hyperlink r:id="rId20" w:anchor="/document/8883794/entry/0" w:history="1">
        <w:r w:rsidRPr="0098404E">
          <w:rPr>
            <w:rFonts w:ascii="Times New Roman" w:eastAsia="Times New Roman" w:hAnsi="Times New Roman" w:cs="Times New Roman"/>
            <w:color w:val="3272C0"/>
            <w:sz w:val="26"/>
          </w:rPr>
          <w:t>официального опубликования</w:t>
        </w:r>
      </w:hyperlink>
      <w:r w:rsidRPr="0098404E">
        <w:rPr>
          <w:rFonts w:ascii="Times New Roman" w:eastAsia="Times New Roman" w:hAnsi="Times New Roman" w:cs="Times New Roman"/>
          <w:color w:val="22272F"/>
          <w:sz w:val="26"/>
          <w:szCs w:val="26"/>
        </w:rPr>
        <w:t> и распространяется на правоотношения, возникшие с 1 июля 2011 года.</w:t>
      </w:r>
    </w:p>
    <w:tbl>
      <w:tblPr>
        <w:tblW w:w="5000" w:type="pct"/>
        <w:tblCellMar>
          <w:top w:w="15" w:type="dxa"/>
          <w:left w:w="15" w:type="dxa"/>
          <w:bottom w:w="15" w:type="dxa"/>
          <w:right w:w="15" w:type="dxa"/>
        </w:tblCellMar>
        <w:tblLook w:val="04A0"/>
      </w:tblPr>
      <w:tblGrid>
        <w:gridCol w:w="6256"/>
        <w:gridCol w:w="3129"/>
      </w:tblGrid>
      <w:tr w:rsidR="0098404E" w:rsidRPr="0098404E" w:rsidTr="0098404E">
        <w:tc>
          <w:tcPr>
            <w:tcW w:w="3300" w:type="pct"/>
            <w:vAlign w:val="bottom"/>
            <w:hideMark/>
          </w:tcPr>
          <w:p w:rsidR="0098404E" w:rsidRPr="0098404E" w:rsidRDefault="0098404E" w:rsidP="0098404E">
            <w:pPr>
              <w:spacing w:after="0" w:line="240" w:lineRule="auto"/>
              <w:rPr>
                <w:rFonts w:ascii="Times New Roman" w:eastAsia="Times New Roman" w:hAnsi="Times New Roman" w:cs="Times New Roman"/>
                <w:sz w:val="24"/>
                <w:szCs w:val="24"/>
              </w:rPr>
            </w:pPr>
            <w:r w:rsidRPr="0098404E">
              <w:rPr>
                <w:rFonts w:ascii="Times New Roman" w:eastAsia="Times New Roman" w:hAnsi="Times New Roman" w:cs="Times New Roman"/>
                <w:sz w:val="24"/>
                <w:szCs w:val="24"/>
              </w:rPr>
              <w:t>Председатель Правительства</w:t>
            </w:r>
            <w:r w:rsidRPr="0098404E">
              <w:rPr>
                <w:rFonts w:ascii="Times New Roman" w:eastAsia="Times New Roman" w:hAnsi="Times New Roman" w:cs="Times New Roman"/>
                <w:sz w:val="24"/>
                <w:szCs w:val="24"/>
              </w:rPr>
              <w:br/>
              <w:t>Челябинской области</w:t>
            </w:r>
          </w:p>
        </w:tc>
        <w:tc>
          <w:tcPr>
            <w:tcW w:w="1650" w:type="pct"/>
            <w:vAlign w:val="bottom"/>
            <w:hideMark/>
          </w:tcPr>
          <w:p w:rsidR="0098404E" w:rsidRPr="0098404E" w:rsidRDefault="0098404E" w:rsidP="0098404E">
            <w:pPr>
              <w:spacing w:after="0" w:line="240" w:lineRule="auto"/>
              <w:jc w:val="right"/>
              <w:rPr>
                <w:rFonts w:ascii="Times New Roman" w:eastAsia="Times New Roman" w:hAnsi="Times New Roman" w:cs="Times New Roman"/>
                <w:sz w:val="24"/>
                <w:szCs w:val="24"/>
              </w:rPr>
            </w:pPr>
            <w:r w:rsidRPr="0098404E">
              <w:rPr>
                <w:rFonts w:ascii="Times New Roman" w:eastAsia="Times New Roman" w:hAnsi="Times New Roman" w:cs="Times New Roman"/>
                <w:sz w:val="24"/>
                <w:szCs w:val="24"/>
              </w:rPr>
              <w:t>М.В. Юревич</w:t>
            </w:r>
          </w:p>
        </w:tc>
      </w:tr>
    </w:tbl>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 </w:t>
      </w:r>
    </w:p>
    <w:p w:rsidR="0098404E" w:rsidRPr="0098404E" w:rsidRDefault="0098404E" w:rsidP="0098404E">
      <w:pPr>
        <w:spacing w:before="100" w:beforeAutospacing="1" w:after="100" w:afterAutospacing="1" w:line="240" w:lineRule="auto"/>
        <w:jc w:val="right"/>
        <w:rPr>
          <w:rFonts w:ascii="Times New Roman" w:eastAsia="Times New Roman" w:hAnsi="Times New Roman" w:cs="Times New Roman"/>
          <w:color w:val="22272F"/>
          <w:sz w:val="26"/>
          <w:szCs w:val="26"/>
        </w:rPr>
      </w:pPr>
      <w:r w:rsidRPr="0098404E">
        <w:rPr>
          <w:rFonts w:ascii="Times New Roman" w:eastAsia="Times New Roman" w:hAnsi="Times New Roman" w:cs="Times New Roman"/>
          <w:b/>
          <w:bCs/>
          <w:color w:val="22272F"/>
          <w:sz w:val="26"/>
        </w:rPr>
        <w:t>Утверждено</w:t>
      </w:r>
      <w:r w:rsidRPr="0098404E">
        <w:rPr>
          <w:rFonts w:ascii="Times New Roman" w:eastAsia="Times New Roman" w:hAnsi="Times New Roman" w:cs="Times New Roman"/>
          <w:b/>
          <w:bCs/>
          <w:color w:val="22272F"/>
          <w:sz w:val="26"/>
          <w:szCs w:val="26"/>
        </w:rPr>
        <w:br/>
      </w:r>
      <w:hyperlink r:id="rId21" w:anchor="/document/8783794/entry/0" w:history="1">
        <w:r w:rsidRPr="0098404E">
          <w:rPr>
            <w:rFonts w:ascii="Times New Roman" w:eastAsia="Times New Roman" w:hAnsi="Times New Roman" w:cs="Times New Roman"/>
            <w:b/>
            <w:bCs/>
            <w:color w:val="3272C0"/>
            <w:sz w:val="26"/>
          </w:rPr>
          <w:t>постановлением</w:t>
        </w:r>
      </w:hyperlink>
      <w:r w:rsidRPr="0098404E">
        <w:rPr>
          <w:rFonts w:ascii="Times New Roman" w:eastAsia="Times New Roman" w:hAnsi="Times New Roman" w:cs="Times New Roman"/>
          <w:b/>
          <w:bCs/>
          <w:color w:val="22272F"/>
          <w:sz w:val="26"/>
        </w:rPr>
        <w:t> Правительства</w:t>
      </w:r>
      <w:r w:rsidRPr="0098404E">
        <w:rPr>
          <w:rFonts w:ascii="Times New Roman" w:eastAsia="Times New Roman" w:hAnsi="Times New Roman" w:cs="Times New Roman"/>
          <w:b/>
          <w:bCs/>
          <w:color w:val="22272F"/>
          <w:sz w:val="26"/>
          <w:szCs w:val="26"/>
        </w:rPr>
        <w:br/>
      </w:r>
      <w:r w:rsidRPr="0098404E">
        <w:rPr>
          <w:rFonts w:ascii="Times New Roman" w:eastAsia="Times New Roman" w:hAnsi="Times New Roman" w:cs="Times New Roman"/>
          <w:b/>
          <w:bCs/>
          <w:color w:val="22272F"/>
          <w:sz w:val="26"/>
        </w:rPr>
        <w:t>Челябинской области</w:t>
      </w:r>
      <w:r w:rsidRPr="0098404E">
        <w:rPr>
          <w:rFonts w:ascii="Times New Roman" w:eastAsia="Times New Roman" w:hAnsi="Times New Roman" w:cs="Times New Roman"/>
          <w:b/>
          <w:bCs/>
          <w:color w:val="22272F"/>
          <w:sz w:val="26"/>
          <w:szCs w:val="26"/>
        </w:rPr>
        <w:br/>
      </w:r>
      <w:r w:rsidRPr="0098404E">
        <w:rPr>
          <w:rFonts w:ascii="Times New Roman" w:eastAsia="Times New Roman" w:hAnsi="Times New Roman" w:cs="Times New Roman"/>
          <w:b/>
          <w:bCs/>
          <w:color w:val="22272F"/>
          <w:sz w:val="26"/>
        </w:rPr>
        <w:t>от 20 июля 2011 г. N 230-П</w:t>
      </w:r>
    </w:p>
    <w:p w:rsidR="0098404E" w:rsidRPr="0098404E" w:rsidRDefault="0098404E" w:rsidP="0098404E">
      <w:pPr>
        <w:spacing w:before="100" w:beforeAutospacing="1" w:after="100" w:afterAutospacing="1" w:line="240" w:lineRule="auto"/>
        <w:jc w:val="center"/>
        <w:rPr>
          <w:rFonts w:ascii="Times New Roman" w:eastAsia="Times New Roman" w:hAnsi="Times New Roman" w:cs="Times New Roman"/>
          <w:color w:val="22272F"/>
          <w:sz w:val="36"/>
          <w:szCs w:val="36"/>
        </w:rPr>
      </w:pPr>
      <w:r w:rsidRPr="0098404E">
        <w:rPr>
          <w:rFonts w:ascii="Times New Roman" w:eastAsia="Times New Roman" w:hAnsi="Times New Roman" w:cs="Times New Roman"/>
          <w:color w:val="22272F"/>
          <w:sz w:val="36"/>
          <w:szCs w:val="36"/>
        </w:rPr>
        <w:lastRenderedPageBreak/>
        <w:t>Положение</w:t>
      </w:r>
      <w:r w:rsidRPr="0098404E">
        <w:rPr>
          <w:rFonts w:ascii="Times New Roman" w:eastAsia="Times New Roman" w:hAnsi="Times New Roman" w:cs="Times New Roman"/>
          <w:color w:val="22272F"/>
          <w:sz w:val="36"/>
          <w:szCs w:val="36"/>
        </w:rPr>
        <w:br/>
        <w:t>о порядке назначения отдельным категориям граждан компенсации расходов на оплату жилых помещений и коммунальных услуг, рассчитанной на основании фактических начислений на оплату жилых помещений и коммунальных услуг, в Челябинской области</w:t>
      </w:r>
    </w:p>
    <w:p w:rsidR="0098404E" w:rsidRPr="0098404E" w:rsidRDefault="0098404E" w:rsidP="0098404E">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98404E">
        <w:rPr>
          <w:rFonts w:ascii="Times New Roman" w:eastAsia="Times New Roman" w:hAnsi="Times New Roman" w:cs="Times New Roman"/>
          <w:color w:val="3272C0"/>
          <w:sz w:val="24"/>
          <w:szCs w:val="24"/>
        </w:rPr>
        <w:t>С изменениями и дополнениями от:</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22" w:anchor="/document/19788589/entry/1017"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16 февраля 2016 г. N 68-П в пункт 1 настоящего Положения внесены изменения, </w:t>
      </w:r>
      <w:hyperlink r:id="rId23" w:anchor="/document/19788589/entry/1016" w:history="1">
        <w:r w:rsidRPr="0098404E">
          <w:rPr>
            <w:rFonts w:ascii="Times New Roman" w:eastAsia="Times New Roman" w:hAnsi="Times New Roman" w:cs="Times New Roman"/>
            <w:color w:val="3272C0"/>
            <w:sz w:val="23"/>
          </w:rPr>
          <w:t>вступающие в силу</w:t>
        </w:r>
      </w:hyperlink>
      <w:r w:rsidRPr="0098404E">
        <w:rPr>
          <w:rFonts w:ascii="Times New Roman" w:eastAsia="Times New Roman" w:hAnsi="Times New Roman" w:cs="Times New Roman"/>
          <w:color w:val="464C55"/>
          <w:sz w:val="23"/>
          <w:szCs w:val="23"/>
        </w:rPr>
        <w:t> со дня </w:t>
      </w:r>
      <w:hyperlink r:id="rId24" w:anchor="/document/19788590/entry/0" w:history="1">
        <w:r w:rsidRPr="0098404E">
          <w:rPr>
            <w:rFonts w:ascii="Times New Roman" w:eastAsia="Times New Roman" w:hAnsi="Times New Roman" w:cs="Times New Roman"/>
            <w:color w:val="3272C0"/>
            <w:sz w:val="23"/>
          </w:rPr>
          <w:t>официального опубликования</w:t>
        </w:r>
      </w:hyperlink>
      <w:r w:rsidRPr="0098404E">
        <w:rPr>
          <w:rFonts w:ascii="Times New Roman" w:eastAsia="Times New Roman" w:hAnsi="Times New Roman" w:cs="Times New Roman"/>
          <w:color w:val="464C55"/>
          <w:sz w:val="23"/>
          <w:szCs w:val="23"/>
        </w:rPr>
        <w:t> названного постановления и распространяющиеся на правоотношения, возникшие с 1 января 2016 г.</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25" w:anchor="/document/19820920/entry/101" w:history="1">
        <w:r w:rsidRPr="0098404E">
          <w:rPr>
            <w:rFonts w:ascii="Times New Roman" w:eastAsia="Times New Roman" w:hAnsi="Times New Roman" w:cs="Times New Roman"/>
            <w:color w:val="3272C0"/>
            <w:sz w:val="23"/>
          </w:rPr>
          <w:t>См. текст пункта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Настоящее Положение, разработанное в соответствии с </w:t>
      </w:r>
      <w:hyperlink r:id="rId26" w:anchor="/document/10103548/entry/232" w:history="1">
        <w:r w:rsidRPr="0098404E">
          <w:rPr>
            <w:rFonts w:ascii="Times New Roman" w:eastAsia="Times New Roman" w:hAnsi="Times New Roman" w:cs="Times New Roman"/>
            <w:color w:val="3272C0"/>
            <w:sz w:val="26"/>
          </w:rPr>
          <w:t>Федеральным законом</w:t>
        </w:r>
      </w:hyperlink>
      <w:r w:rsidRPr="0098404E">
        <w:rPr>
          <w:rFonts w:ascii="Times New Roman" w:eastAsia="Times New Roman" w:hAnsi="Times New Roman" w:cs="Times New Roman"/>
          <w:color w:val="22272F"/>
          <w:sz w:val="26"/>
          <w:szCs w:val="26"/>
        </w:rPr>
        <w:t> от 12 января 1995 года N 5-ФЗ "О ветеранах" (далее именуется - Федеральный закон "О ветеранах"), </w:t>
      </w:r>
      <w:hyperlink r:id="rId27" w:anchor="/document/10164504/entry/282" w:history="1">
        <w:r w:rsidRPr="0098404E">
          <w:rPr>
            <w:rFonts w:ascii="Times New Roman" w:eastAsia="Times New Roman" w:hAnsi="Times New Roman" w:cs="Times New Roman"/>
            <w:color w:val="3272C0"/>
            <w:sz w:val="26"/>
          </w:rPr>
          <w:t>Федеральным законом</w:t>
        </w:r>
      </w:hyperlink>
      <w:r w:rsidRPr="0098404E">
        <w:rPr>
          <w:rFonts w:ascii="Times New Roman" w:eastAsia="Times New Roman" w:hAnsi="Times New Roman" w:cs="Times New Roman"/>
          <w:color w:val="22272F"/>
          <w:sz w:val="26"/>
          <w:szCs w:val="26"/>
        </w:rPr>
        <w:t> от 24 ноября 1995 года N 181-ФЗ "О социальной защите инвалидов в Российской Федерации", законодательством Российской Федерации, устанавливающим меры социальной поддержки ветеранам подразделений особого риска и отдельным категориям граждан, подвергшихся радиационному воздействию вследствие катастрофы на Чернобыльской АЭС, аварии на производственном объединении "Маяк" и ядерных испытаний на Семипалатинском полигоне, проживающих на территории Челябинской области, законами Челябинской области </w:t>
      </w:r>
      <w:hyperlink r:id="rId28" w:anchor="/document/8740023/entry/0" w:history="1">
        <w:r w:rsidRPr="0098404E">
          <w:rPr>
            <w:rFonts w:ascii="Times New Roman" w:eastAsia="Times New Roman" w:hAnsi="Times New Roman" w:cs="Times New Roman"/>
            <w:color w:val="3272C0"/>
            <w:sz w:val="26"/>
          </w:rPr>
          <w:t>от 25.01.1996 г. N 16-ОЗ</w:t>
        </w:r>
      </w:hyperlink>
      <w:r w:rsidRPr="0098404E">
        <w:rPr>
          <w:rFonts w:ascii="Times New Roman" w:eastAsia="Times New Roman" w:hAnsi="Times New Roman" w:cs="Times New Roman"/>
          <w:color w:val="22272F"/>
          <w:sz w:val="26"/>
          <w:szCs w:val="26"/>
        </w:rPr>
        <w:t> "О дополнительных мерах социальной поддержки отдельных категорий граждан в Челябинской области", </w:t>
      </w:r>
      <w:hyperlink r:id="rId29" w:anchor="/document/8851237/entry/0" w:history="1">
        <w:r w:rsidRPr="0098404E">
          <w:rPr>
            <w:rFonts w:ascii="Times New Roman" w:eastAsia="Times New Roman" w:hAnsi="Times New Roman" w:cs="Times New Roman"/>
            <w:color w:val="3272C0"/>
            <w:sz w:val="26"/>
          </w:rPr>
          <w:t>от 24.11.2005 г. N 430-ЗО</w:t>
        </w:r>
      </w:hyperlink>
      <w:r w:rsidRPr="0098404E">
        <w:rPr>
          <w:rFonts w:ascii="Times New Roman" w:eastAsia="Times New Roman" w:hAnsi="Times New Roman" w:cs="Times New Roman"/>
          <w:color w:val="22272F"/>
          <w:sz w:val="26"/>
          <w:szCs w:val="26"/>
        </w:rPr>
        <w:t> "О наделении органов местного самоуправления государственными полномочиями по социальной поддержке отдельных категорий граждан", а также в соответствии с </w:t>
      </w:r>
      <w:hyperlink r:id="rId30" w:anchor="/document/12138291/entry/160" w:history="1">
        <w:r w:rsidRPr="0098404E">
          <w:rPr>
            <w:rFonts w:ascii="Times New Roman" w:eastAsia="Times New Roman" w:hAnsi="Times New Roman" w:cs="Times New Roman"/>
            <w:color w:val="3272C0"/>
            <w:sz w:val="26"/>
          </w:rPr>
          <w:t>жилищным законодательством</w:t>
        </w:r>
      </w:hyperlink>
      <w:r w:rsidRPr="0098404E">
        <w:rPr>
          <w:rFonts w:ascii="Times New Roman" w:eastAsia="Times New Roman" w:hAnsi="Times New Roman" w:cs="Times New Roman"/>
          <w:color w:val="22272F"/>
          <w:sz w:val="26"/>
          <w:szCs w:val="26"/>
        </w:rPr>
        <w:t> Российской Федерации, определяет порядок предоставления отдельным категориям граждан, проживающим на территории Челябинской области, компенсации расходов на оплату жилых помещений и коммунальных услуг, рассчитанной на основании фактических начислений на оплату жилых помещений и коммунальных услуг (далее именуется - компенсация расходов).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 Компенсация расходов предоставляется следующим категориям граждан:</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Подпункт 1 изменен с 30 апреля 2020 г. - </w:t>
      </w:r>
      <w:hyperlink r:id="rId31" w:anchor="/document/73974195/entry/18"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32" w:anchor="/document/19896832/entry/11829"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инвалидам Великой Отечественной войны, инвалидам боевых действий, а также военнослужащим и лицам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органов принудительного исполнения Российской Федерации, ставшим инвалидами вследствие ранения, контузии или увечья, полученных при исполнении обязанностей военной службы (служебных обязанностей);</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lastRenderedPageBreak/>
        <w:t>2) участникам Великой Отечественной войны, указанным в </w:t>
      </w:r>
      <w:hyperlink r:id="rId33" w:anchor="/document/10103548/entry/12111" w:history="1">
        <w:r w:rsidRPr="0098404E">
          <w:rPr>
            <w:rFonts w:ascii="Times New Roman" w:eastAsia="Times New Roman" w:hAnsi="Times New Roman" w:cs="Times New Roman"/>
            <w:color w:val="3272C0"/>
            <w:sz w:val="26"/>
          </w:rPr>
          <w:t>подпунктах "а"</w:t>
        </w:r>
      </w:hyperlink>
      <w:r w:rsidRPr="0098404E">
        <w:rPr>
          <w:rFonts w:ascii="Times New Roman" w:eastAsia="Times New Roman" w:hAnsi="Times New Roman" w:cs="Times New Roman"/>
          <w:color w:val="22272F"/>
          <w:sz w:val="26"/>
          <w:szCs w:val="26"/>
        </w:rPr>
        <w:t> - </w:t>
      </w:r>
      <w:hyperlink r:id="rId34" w:anchor="/document/10103548/entry/2217" w:history="1">
        <w:r w:rsidRPr="0098404E">
          <w:rPr>
            <w:rFonts w:ascii="Times New Roman" w:eastAsia="Times New Roman" w:hAnsi="Times New Roman" w:cs="Times New Roman"/>
            <w:color w:val="3272C0"/>
            <w:sz w:val="26"/>
          </w:rPr>
          <w:t>"ж"</w:t>
        </w:r>
      </w:hyperlink>
      <w:r w:rsidRPr="0098404E">
        <w:rPr>
          <w:rFonts w:ascii="Times New Roman" w:eastAsia="Times New Roman" w:hAnsi="Times New Roman" w:cs="Times New Roman"/>
          <w:color w:val="22272F"/>
          <w:sz w:val="26"/>
          <w:szCs w:val="26"/>
        </w:rPr>
        <w:t> и </w:t>
      </w:r>
      <w:hyperlink r:id="rId35" w:anchor="/document/10103548/entry/2219" w:history="1">
        <w:r w:rsidRPr="0098404E">
          <w:rPr>
            <w:rFonts w:ascii="Times New Roman" w:eastAsia="Times New Roman" w:hAnsi="Times New Roman" w:cs="Times New Roman"/>
            <w:color w:val="3272C0"/>
            <w:sz w:val="26"/>
          </w:rPr>
          <w:t>"и"</w:t>
        </w:r>
      </w:hyperlink>
      <w:r w:rsidRPr="0098404E">
        <w:rPr>
          <w:rFonts w:ascii="Times New Roman" w:eastAsia="Times New Roman" w:hAnsi="Times New Roman" w:cs="Times New Roman"/>
          <w:color w:val="22272F"/>
          <w:sz w:val="26"/>
          <w:szCs w:val="26"/>
        </w:rPr>
        <w:t> подпункта 1 пункта 1 статьи 2 Федерального закона "О ветеранах";</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участникам Великой Отечественной войны, указанным в </w:t>
      </w:r>
      <w:hyperlink r:id="rId36" w:anchor="/document/10103548/entry/2218" w:history="1">
        <w:r w:rsidRPr="0098404E">
          <w:rPr>
            <w:rFonts w:ascii="Times New Roman" w:eastAsia="Times New Roman" w:hAnsi="Times New Roman" w:cs="Times New Roman"/>
            <w:color w:val="3272C0"/>
            <w:sz w:val="26"/>
          </w:rPr>
          <w:t>подпункте "з" подпункта 1 пункта 1 статьи 2</w:t>
        </w:r>
      </w:hyperlink>
      <w:r w:rsidRPr="0098404E">
        <w:rPr>
          <w:rFonts w:ascii="Times New Roman" w:eastAsia="Times New Roman" w:hAnsi="Times New Roman" w:cs="Times New Roman"/>
          <w:color w:val="22272F"/>
          <w:sz w:val="26"/>
          <w:szCs w:val="26"/>
        </w:rPr>
        <w:t> Федерального закона "О ветеранах", ставшим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4) лицам, награжденным знаком "Жителю блокадного Ленинграда", ставшим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Подпункт 5 изменен с 30 апреля 2020 г. - </w:t>
      </w:r>
      <w:hyperlink r:id="rId37" w:anchor="/document/73974195/entry/19"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38" w:anchor="/document/19896832/entry/11830"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5) членам семей погибших (умерших) инвалидов Великой Отечественной войны, инвалидов боевых действий, участников Великой Отечественной войны и ветеранов боевых действий, а также членам семей военнослужащих, лиц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органов принудительного исполнения Российской Федерации и органов государственной безопасности, погибших при исполнении обязанностей военной службы (служебных обязанностей);</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6) ветеранам боевых действий из числа лиц, указанных в </w:t>
      </w:r>
      <w:hyperlink r:id="rId39" w:anchor="/document/10103548/entry/311" w:history="1">
        <w:r w:rsidRPr="0098404E">
          <w:rPr>
            <w:rFonts w:ascii="Times New Roman" w:eastAsia="Times New Roman" w:hAnsi="Times New Roman" w:cs="Times New Roman"/>
            <w:color w:val="3272C0"/>
            <w:sz w:val="26"/>
          </w:rPr>
          <w:t>подпунктах 1-4 пункта 1 статьи 3</w:t>
        </w:r>
      </w:hyperlink>
      <w:r w:rsidRPr="0098404E">
        <w:rPr>
          <w:rFonts w:ascii="Times New Roman" w:eastAsia="Times New Roman" w:hAnsi="Times New Roman" w:cs="Times New Roman"/>
          <w:color w:val="22272F"/>
          <w:sz w:val="26"/>
          <w:szCs w:val="26"/>
        </w:rPr>
        <w:t> Федерального закона "О ветеранах";</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7) инвалидам (вне зависимости от наличия ограничения способности к трудовой деятельности);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8) семьям, имеющим детей-инвалидов;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9) ветеранам подразделений особого риска и гражданам, имеющим право на меры социальной поддержки по оплате жилого помещения и коммунальных услуг в соответствии с законодательством Российской Федерации, устанавливающим меры социальной поддержки ветеранам подразделений особого риска и отдельным категориям граждан, подвергшихся радиационному воздействию вследствие катастрофы на Чернобыльской АЭС, аварии на производственном объединении "Маяк" и ядерных испытаний на Семипалатинском полигоне;</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10) </w:t>
      </w:r>
      <w:hyperlink r:id="rId40" w:anchor="/document/19768960/entry/11" w:history="1">
        <w:r w:rsidRPr="0098404E">
          <w:rPr>
            <w:rFonts w:ascii="Times New Roman" w:eastAsia="Times New Roman" w:hAnsi="Times New Roman" w:cs="Times New Roman"/>
            <w:color w:val="3272C0"/>
            <w:sz w:val="26"/>
          </w:rPr>
          <w:t>утратил силу</w:t>
        </w:r>
      </w:hyperlink>
      <w:r w:rsidRPr="0098404E">
        <w:rPr>
          <w:rFonts w:ascii="Times New Roman" w:eastAsia="Times New Roman" w:hAnsi="Times New Roman" w:cs="Times New Roman"/>
          <w:color w:val="22272F"/>
          <w:sz w:val="26"/>
          <w:szCs w:val="26"/>
        </w:rPr>
        <w:t> с 1 июля 2015 г.;</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См. текст </w:t>
      </w:r>
      <w:hyperlink r:id="rId41" w:anchor="/document/19817081/entry/10210" w:history="1">
        <w:r w:rsidRPr="0098404E">
          <w:rPr>
            <w:rFonts w:ascii="Times New Roman" w:eastAsia="Times New Roman" w:hAnsi="Times New Roman" w:cs="Times New Roman"/>
            <w:color w:val="3272C0"/>
            <w:sz w:val="23"/>
          </w:rPr>
          <w:t>подпункта 10 пункта 2</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11) </w:t>
      </w:r>
      <w:hyperlink r:id="rId42" w:anchor="/document/19768960/entry/11" w:history="1">
        <w:r w:rsidRPr="0098404E">
          <w:rPr>
            <w:rFonts w:ascii="Times New Roman" w:eastAsia="Times New Roman" w:hAnsi="Times New Roman" w:cs="Times New Roman"/>
            <w:color w:val="3272C0"/>
            <w:sz w:val="26"/>
          </w:rPr>
          <w:t>утратил силу</w:t>
        </w:r>
      </w:hyperlink>
      <w:r w:rsidRPr="0098404E">
        <w:rPr>
          <w:rFonts w:ascii="Times New Roman" w:eastAsia="Times New Roman" w:hAnsi="Times New Roman" w:cs="Times New Roman"/>
          <w:color w:val="22272F"/>
          <w:sz w:val="26"/>
          <w:szCs w:val="26"/>
        </w:rPr>
        <w:t> с 1 июля 2015 г.;</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См. текст </w:t>
      </w:r>
      <w:hyperlink r:id="rId43" w:anchor="/document/19817081/entry/10211" w:history="1">
        <w:r w:rsidRPr="0098404E">
          <w:rPr>
            <w:rFonts w:ascii="Times New Roman" w:eastAsia="Times New Roman" w:hAnsi="Times New Roman" w:cs="Times New Roman"/>
            <w:color w:val="3272C0"/>
            <w:sz w:val="23"/>
          </w:rPr>
          <w:t>подпункта 11 пункта 2</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lastRenderedPageBreak/>
        <w:t>12) лицам, награжденным знаком "Жителю блокадного Ленинграда" и не являющимся инвалидами;</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44" w:anchor="/document/19761800/entry/5"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Губернатора Челябинской области от 20 декабря 2016 г. N 704-П пункта 2 настоящего Положения дополнен подпунктом 13</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13) военнослужащим, в том числе уволенным в запас (отставку), проходившим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военнослужащим, награжденным орденами или медалями СССР за службу в указанный период;</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2 дополнен подпунктом 14 с 1 января 2020 г. - </w:t>
      </w:r>
      <w:hyperlink r:id="rId45" w:anchor="/document/73252200/entry/6"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19 декабря 2019 г. N 563-П</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14) лицам, принимавшим участие в военно-стратегической операции "Анадырь" на территории Республики Куба в период Карибского кризиса с 1 июля 1962 года по 30 ноября 1963 года.</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3 изменен с 30 апреля 2020 г. - </w:t>
      </w:r>
      <w:hyperlink r:id="rId46" w:anchor="/document/73974195/entry/2"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47" w:anchor="/document/19896832/entry/103"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Расчет размера компенсации расходов осуществляется органами социальной защиты населения городских округов и муниципальных районов Челябинской области (далее именуются - органы социальной защиты населения).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Расчет размера компенсации расходов осуществляется на основании сведений о размере фактических начислений на оплату жилых помещений и коммунальных услуг, предоставляемых организациями, а также индивидуальными предпринимателями, осуществляющими расчет размера платы за жилые помещения и коммунальные услуги (далее именуются - исполнители), а при отсутствии указанных сведений - на основании предоставляемых гражданами платежных документов, подтверждающих размер платы за жилые помещения и коммунальные услуги, в том числе расходы на приобретение твердого топлива и на оплату транспортных услуг для доставки этого топлива при проживании в домах, не имеющих центрального отопления.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Сведения о размере фактических начислений на оплату жилых помещений и коммунальных услуг, в том числе о наличии задолженности по оплате указанных услуг, предоставляются исполнителями в соответствии с договорами, заключаемыми с органами социальной защиты населения.</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4 изменен с 30 апреля 2020 г. - </w:t>
      </w:r>
      <w:hyperlink r:id="rId48" w:anchor="/document/73974195/entry/3"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49" w:anchor="/document/19896832/entry/104"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 xml:space="preserve">4. Министерство социальных отношений Челябинской области, органы социальной защиты населения и исполнители ежемесячно осуществляют обмен данными о гражданах, имеющих право на компенсацию расходов, на бумажном носителе и </w:t>
      </w:r>
      <w:r w:rsidRPr="0098404E">
        <w:rPr>
          <w:rFonts w:ascii="Times New Roman" w:eastAsia="Times New Roman" w:hAnsi="Times New Roman" w:cs="Times New Roman"/>
          <w:color w:val="22272F"/>
          <w:sz w:val="26"/>
          <w:szCs w:val="26"/>
        </w:rPr>
        <w:lastRenderedPageBreak/>
        <w:t>(или) в электронном виде на основании заключенных договоров по согласованным формам.</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50" w:anchor="/document/19744483/entry/101"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16 июля 2014 г. N 335-П в пункт 5 настоящего Положения внесены изменения</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51" w:anchor="/document/19812933/entry/105" w:history="1">
        <w:r w:rsidRPr="0098404E">
          <w:rPr>
            <w:rFonts w:ascii="Times New Roman" w:eastAsia="Times New Roman" w:hAnsi="Times New Roman" w:cs="Times New Roman"/>
            <w:color w:val="3272C0"/>
            <w:sz w:val="23"/>
          </w:rPr>
          <w:t>См. текст пункта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5. Назначение гражданам компенсации расходов осуществляется органами социальной защиты населения по месту жительства либо по месту пребывания гражданина. При регистрации гражданина по месту пребывания компенсация расходов по месту жительства гражданина предоставляется при наличии справки органа социальной защиты населения по месту пребывания гражданина о неполучении им указанной компенсации по месту пребывания.</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52" w:anchor="/document/19788589/entry/1018"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16 февраля 2016 г. N 68-П в пункт 6 настоящего Положения внесены изменения, </w:t>
      </w:r>
      <w:hyperlink r:id="rId53" w:anchor="/document/19788589/entry/1016" w:history="1">
        <w:r w:rsidRPr="0098404E">
          <w:rPr>
            <w:rFonts w:ascii="Times New Roman" w:eastAsia="Times New Roman" w:hAnsi="Times New Roman" w:cs="Times New Roman"/>
            <w:color w:val="3272C0"/>
            <w:sz w:val="23"/>
          </w:rPr>
          <w:t>вступающие в силу</w:t>
        </w:r>
      </w:hyperlink>
      <w:r w:rsidRPr="0098404E">
        <w:rPr>
          <w:rFonts w:ascii="Times New Roman" w:eastAsia="Times New Roman" w:hAnsi="Times New Roman" w:cs="Times New Roman"/>
          <w:color w:val="464C55"/>
          <w:sz w:val="23"/>
          <w:szCs w:val="23"/>
        </w:rPr>
        <w:t> со дня </w:t>
      </w:r>
      <w:hyperlink r:id="rId54" w:anchor="/document/19788590/entry/0" w:history="1">
        <w:r w:rsidRPr="0098404E">
          <w:rPr>
            <w:rFonts w:ascii="Times New Roman" w:eastAsia="Times New Roman" w:hAnsi="Times New Roman" w:cs="Times New Roman"/>
            <w:color w:val="3272C0"/>
            <w:sz w:val="23"/>
          </w:rPr>
          <w:t>официального опубликования</w:t>
        </w:r>
      </w:hyperlink>
      <w:r w:rsidRPr="0098404E">
        <w:rPr>
          <w:rFonts w:ascii="Times New Roman" w:eastAsia="Times New Roman" w:hAnsi="Times New Roman" w:cs="Times New Roman"/>
          <w:color w:val="464C55"/>
          <w:sz w:val="23"/>
          <w:szCs w:val="23"/>
        </w:rPr>
        <w:t> названного постановления и распространяющиеся на правоотношения, возникшие с 1 января 2016 г.</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55" w:anchor="/document/19820920/entry/106" w:history="1">
        <w:r w:rsidRPr="0098404E">
          <w:rPr>
            <w:rFonts w:ascii="Times New Roman" w:eastAsia="Times New Roman" w:hAnsi="Times New Roman" w:cs="Times New Roman"/>
            <w:color w:val="3272C0"/>
            <w:sz w:val="23"/>
          </w:rPr>
          <w:t>См. текст пункта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6. При регистрации гражданина по месту пребывания компенсация расходов может производиться по месту пребывания. В этом случае компенсация расходов предоставляется при наличии справки органа социальной защиты населения по месту жительства гражданина о неполучении им указанной компенсации по месту жительства.</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Абзац второй </w:t>
      </w:r>
      <w:hyperlink r:id="rId56" w:anchor="/document/19788589/entry/1018" w:history="1">
        <w:r w:rsidRPr="0098404E">
          <w:rPr>
            <w:rFonts w:ascii="Times New Roman" w:eastAsia="Times New Roman" w:hAnsi="Times New Roman" w:cs="Times New Roman"/>
            <w:color w:val="3272C0"/>
            <w:sz w:val="26"/>
          </w:rPr>
          <w:t>утратил силу </w:t>
        </w:r>
      </w:hyperlink>
      <w:r w:rsidRPr="0098404E">
        <w:rPr>
          <w:rFonts w:ascii="Times New Roman" w:eastAsia="Times New Roman" w:hAnsi="Times New Roman" w:cs="Times New Roman"/>
          <w:color w:val="22272F"/>
          <w:sz w:val="26"/>
          <w:szCs w:val="26"/>
        </w:rPr>
        <w:t>с 1 января 2016 г.</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См. текст </w:t>
      </w:r>
      <w:hyperlink r:id="rId57" w:anchor="/document/19820920/entry/62" w:history="1">
        <w:r w:rsidRPr="0098404E">
          <w:rPr>
            <w:rFonts w:ascii="Times New Roman" w:eastAsia="Times New Roman" w:hAnsi="Times New Roman" w:cs="Times New Roman"/>
            <w:color w:val="3272C0"/>
            <w:sz w:val="23"/>
          </w:rPr>
          <w:t>абзаца второго пункта 6</w:t>
        </w:r>
      </w:hyperlink>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7 изменен с 1 июля 2020 г. - </w:t>
      </w:r>
      <w:hyperlink r:id="rId58" w:anchor="/document/73974195/entry/4"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59" w:anchor="/document/19896833/entry/107"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7. Назначение компенсации расходов гражданам, приобретшим право на меры социальной поддержки по оплате жилого помещения и коммунальных услуг, либо изменившим место жительства (пребывания), либо обратившимся для смены основания получения компенсации расходов, осуществляется на основании: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заявления по форме, установленной Министерством социальных отношений Челябинской области. В заявлении о назначении компенсации расходов должно быть изложено согласие гражданина и совместно проживающих с ним членов семьи на обработку персональных данных;</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 документа, удостоверяющего личность;</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документов (сведений) о размере платы за жилые помещения и коммунальные услуги;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4) документов (сведений), подтверждающих право на получение мер социальной поддержки;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lastRenderedPageBreak/>
        <w:t>5) сведений об инвалидности, содержащихся в федеральном реестре инвалидов, а в случае отсутствия соответствующих сведений в федеральном реестре инвалидов - справки об установлении инвалидности (выписки из акта освидетельствования гражданина, признанного инвалидом), выдаваемой федеральным государственным учреждением медико-социальной экспертизы (для лиц, указанных в </w:t>
      </w:r>
      <w:hyperlink r:id="rId60" w:anchor="/document/8783794/entry/74" w:history="1">
        <w:r w:rsidRPr="0098404E">
          <w:rPr>
            <w:rFonts w:ascii="Times New Roman" w:eastAsia="Times New Roman" w:hAnsi="Times New Roman" w:cs="Times New Roman"/>
            <w:color w:val="3272C0"/>
            <w:sz w:val="26"/>
          </w:rPr>
          <w:t>подпунктах 4</w:t>
        </w:r>
      </w:hyperlink>
      <w:r w:rsidRPr="0098404E">
        <w:rPr>
          <w:rFonts w:ascii="Times New Roman" w:eastAsia="Times New Roman" w:hAnsi="Times New Roman" w:cs="Times New Roman"/>
          <w:color w:val="22272F"/>
          <w:sz w:val="26"/>
          <w:szCs w:val="26"/>
        </w:rPr>
        <w:t>, </w:t>
      </w:r>
      <w:hyperlink r:id="rId61" w:anchor="/document/8783794/entry/1027" w:history="1">
        <w:r w:rsidRPr="0098404E">
          <w:rPr>
            <w:rFonts w:ascii="Times New Roman" w:eastAsia="Times New Roman" w:hAnsi="Times New Roman" w:cs="Times New Roman"/>
            <w:color w:val="3272C0"/>
            <w:sz w:val="26"/>
          </w:rPr>
          <w:t>7</w:t>
        </w:r>
      </w:hyperlink>
      <w:r w:rsidRPr="0098404E">
        <w:rPr>
          <w:rFonts w:ascii="Times New Roman" w:eastAsia="Times New Roman" w:hAnsi="Times New Roman" w:cs="Times New Roman"/>
          <w:color w:val="22272F"/>
          <w:sz w:val="26"/>
          <w:szCs w:val="26"/>
        </w:rPr>
        <w:t>, </w:t>
      </w:r>
      <w:hyperlink r:id="rId62" w:anchor="/document/8783794/entry/1028" w:history="1">
        <w:r w:rsidRPr="0098404E">
          <w:rPr>
            <w:rFonts w:ascii="Times New Roman" w:eastAsia="Times New Roman" w:hAnsi="Times New Roman" w:cs="Times New Roman"/>
            <w:color w:val="3272C0"/>
            <w:sz w:val="26"/>
          </w:rPr>
          <w:t>8 пункта 2</w:t>
        </w:r>
      </w:hyperlink>
      <w:r w:rsidRPr="0098404E">
        <w:rPr>
          <w:rFonts w:ascii="Times New Roman" w:eastAsia="Times New Roman" w:hAnsi="Times New Roman" w:cs="Times New Roman"/>
          <w:color w:val="22272F"/>
          <w:sz w:val="26"/>
          <w:szCs w:val="26"/>
        </w:rPr>
        <w:t> настоящего Положения);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6) справки архивного учреждения Министерства обороны Российской Федерации, подтверждающей прохождение военной службы и участие в военно-стратегической операции "Анадырь" на территории Республики Куба в период Карибского кризиса с 1 июля 1962 года по 30 ноября 1963 года (для лиц, указанных в подпункте 14 пункта 2 настоящего Положения);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7) документов (сведений), содержащих информацию о форме собственности, площади жилого помещения, расходы по оплате которого подлежат компенсации (для лиц, указанных в </w:t>
      </w:r>
      <w:hyperlink r:id="rId63" w:anchor="/document/8783794/entry/1027" w:history="1">
        <w:r w:rsidRPr="0098404E">
          <w:rPr>
            <w:rFonts w:ascii="Times New Roman" w:eastAsia="Times New Roman" w:hAnsi="Times New Roman" w:cs="Times New Roman"/>
            <w:color w:val="3272C0"/>
            <w:sz w:val="26"/>
          </w:rPr>
          <w:t>подпунктах 7</w:t>
        </w:r>
      </w:hyperlink>
      <w:r w:rsidRPr="0098404E">
        <w:rPr>
          <w:rFonts w:ascii="Times New Roman" w:eastAsia="Times New Roman" w:hAnsi="Times New Roman" w:cs="Times New Roman"/>
          <w:color w:val="22272F"/>
          <w:sz w:val="26"/>
          <w:szCs w:val="26"/>
        </w:rPr>
        <w:t>, </w:t>
      </w:r>
      <w:hyperlink r:id="rId64" w:anchor="/document/8783794/entry/1028" w:history="1">
        <w:r w:rsidRPr="0098404E">
          <w:rPr>
            <w:rFonts w:ascii="Times New Roman" w:eastAsia="Times New Roman" w:hAnsi="Times New Roman" w:cs="Times New Roman"/>
            <w:color w:val="3272C0"/>
            <w:sz w:val="26"/>
          </w:rPr>
          <w:t>8</w:t>
        </w:r>
      </w:hyperlink>
      <w:r w:rsidRPr="0098404E">
        <w:rPr>
          <w:rFonts w:ascii="Times New Roman" w:eastAsia="Times New Roman" w:hAnsi="Times New Roman" w:cs="Times New Roman"/>
          <w:color w:val="22272F"/>
          <w:sz w:val="26"/>
          <w:szCs w:val="26"/>
        </w:rPr>
        <w:t>, </w:t>
      </w:r>
      <w:hyperlink r:id="rId65" w:anchor="/document/8783794/entry/11825" w:history="1">
        <w:r w:rsidRPr="0098404E">
          <w:rPr>
            <w:rFonts w:ascii="Times New Roman" w:eastAsia="Times New Roman" w:hAnsi="Times New Roman" w:cs="Times New Roman"/>
            <w:color w:val="3272C0"/>
            <w:sz w:val="26"/>
          </w:rPr>
          <w:t>9 пункта 2</w:t>
        </w:r>
      </w:hyperlink>
      <w:r w:rsidRPr="0098404E">
        <w:rPr>
          <w:rFonts w:ascii="Times New Roman" w:eastAsia="Times New Roman" w:hAnsi="Times New Roman" w:cs="Times New Roman"/>
          <w:color w:val="22272F"/>
          <w:sz w:val="26"/>
          <w:szCs w:val="26"/>
        </w:rPr>
        <w:t> настоящего Положения);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8) справки о регистрации заявителя и членов его семьи по месту жительства (пребывания) в жилом помещении, расходы по оплате которого подлежат компенсации;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9) документов (сведений), подтверждающих отнесение лиц, проживающих совместно с заявителем, к членам его семьи;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10) справки о неполучении заявителем компенсации расходов по месту жительства (пребывания), по прежнему месту жительства (пребывания);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11) документов, подтверждающих полномочия представителя заявителя (в случае если от имени заявителя выступает его представитель).</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Документы могут быть представлены в копиях, заверенных в установленном законодательством порядке либо заверенных органами социальной защиты населения после их сверки с подлинниками документов.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Документы, указанные в </w:t>
      </w:r>
      <w:hyperlink r:id="rId66" w:anchor="/document/8783794/entry/11834" w:history="1">
        <w:r w:rsidRPr="0098404E">
          <w:rPr>
            <w:rFonts w:ascii="Times New Roman" w:eastAsia="Times New Roman" w:hAnsi="Times New Roman" w:cs="Times New Roman"/>
            <w:color w:val="3272C0"/>
            <w:sz w:val="26"/>
          </w:rPr>
          <w:t>подпунктах 1</w:t>
        </w:r>
      </w:hyperlink>
      <w:r w:rsidRPr="0098404E">
        <w:rPr>
          <w:rFonts w:ascii="Times New Roman" w:eastAsia="Times New Roman" w:hAnsi="Times New Roman" w:cs="Times New Roman"/>
          <w:color w:val="22272F"/>
          <w:sz w:val="26"/>
          <w:szCs w:val="26"/>
        </w:rPr>
        <w:t>, </w:t>
      </w:r>
      <w:hyperlink r:id="rId67" w:anchor="/document/8783794/entry/11835" w:history="1">
        <w:r w:rsidRPr="0098404E">
          <w:rPr>
            <w:rFonts w:ascii="Times New Roman" w:eastAsia="Times New Roman" w:hAnsi="Times New Roman" w:cs="Times New Roman"/>
            <w:color w:val="3272C0"/>
            <w:sz w:val="26"/>
          </w:rPr>
          <w:t>2</w:t>
        </w:r>
      </w:hyperlink>
      <w:r w:rsidRPr="0098404E">
        <w:rPr>
          <w:rFonts w:ascii="Times New Roman" w:eastAsia="Times New Roman" w:hAnsi="Times New Roman" w:cs="Times New Roman"/>
          <w:color w:val="22272F"/>
          <w:sz w:val="26"/>
          <w:szCs w:val="26"/>
        </w:rPr>
        <w:t>, </w:t>
      </w:r>
      <w:hyperlink r:id="rId68" w:anchor="/document/8783794/entry/11836" w:history="1">
        <w:r w:rsidRPr="0098404E">
          <w:rPr>
            <w:rFonts w:ascii="Times New Roman" w:eastAsia="Times New Roman" w:hAnsi="Times New Roman" w:cs="Times New Roman"/>
            <w:color w:val="3272C0"/>
            <w:sz w:val="26"/>
          </w:rPr>
          <w:t>6</w:t>
        </w:r>
      </w:hyperlink>
      <w:r w:rsidRPr="0098404E">
        <w:rPr>
          <w:rFonts w:ascii="Times New Roman" w:eastAsia="Times New Roman" w:hAnsi="Times New Roman" w:cs="Times New Roman"/>
          <w:color w:val="22272F"/>
          <w:sz w:val="26"/>
          <w:szCs w:val="26"/>
        </w:rPr>
        <w:t>, </w:t>
      </w:r>
      <w:hyperlink r:id="rId69" w:anchor="/document/8783794/entry/11837" w:history="1">
        <w:r w:rsidRPr="0098404E">
          <w:rPr>
            <w:rFonts w:ascii="Times New Roman" w:eastAsia="Times New Roman" w:hAnsi="Times New Roman" w:cs="Times New Roman"/>
            <w:color w:val="3272C0"/>
            <w:sz w:val="26"/>
          </w:rPr>
          <w:t>11</w:t>
        </w:r>
      </w:hyperlink>
      <w:r w:rsidRPr="0098404E">
        <w:rPr>
          <w:rFonts w:ascii="Times New Roman" w:eastAsia="Times New Roman" w:hAnsi="Times New Roman" w:cs="Times New Roman"/>
          <w:color w:val="22272F"/>
          <w:sz w:val="26"/>
          <w:szCs w:val="26"/>
        </w:rPr>
        <w:t> настоящего пункта, представляются гражданами. Иные документы (сведения) органы социальной защиты населения запрашивают в порядке межведомственного электронного взаимодействия.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Справка об установлении инвалидности, указанная в подпункте 5 настоящего пункта, представляется гражданами при отсутствии сведений об инвалидности в федеральном реестре инвалидов.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Граждане вправе по собственной инициативе самостоятельно представить документы, указанные в </w:t>
      </w:r>
      <w:hyperlink r:id="rId70" w:anchor="/document/8783794/entry/11838" w:history="1">
        <w:r w:rsidRPr="0098404E">
          <w:rPr>
            <w:rFonts w:ascii="Times New Roman" w:eastAsia="Times New Roman" w:hAnsi="Times New Roman" w:cs="Times New Roman"/>
            <w:color w:val="3272C0"/>
            <w:sz w:val="26"/>
          </w:rPr>
          <w:t>подпунктах 4</w:t>
        </w:r>
      </w:hyperlink>
      <w:r w:rsidRPr="0098404E">
        <w:rPr>
          <w:rFonts w:ascii="Times New Roman" w:eastAsia="Times New Roman" w:hAnsi="Times New Roman" w:cs="Times New Roman"/>
          <w:color w:val="22272F"/>
          <w:sz w:val="26"/>
          <w:szCs w:val="26"/>
        </w:rPr>
        <w:t>, </w:t>
      </w:r>
      <w:hyperlink r:id="rId71" w:anchor="/document/8783794/entry/11839" w:history="1">
        <w:r w:rsidRPr="0098404E">
          <w:rPr>
            <w:rFonts w:ascii="Times New Roman" w:eastAsia="Times New Roman" w:hAnsi="Times New Roman" w:cs="Times New Roman"/>
            <w:color w:val="3272C0"/>
            <w:sz w:val="26"/>
          </w:rPr>
          <w:t>7 - 10</w:t>
        </w:r>
      </w:hyperlink>
      <w:r w:rsidRPr="0098404E">
        <w:rPr>
          <w:rFonts w:ascii="Times New Roman" w:eastAsia="Times New Roman" w:hAnsi="Times New Roman" w:cs="Times New Roman"/>
          <w:color w:val="22272F"/>
          <w:sz w:val="26"/>
          <w:szCs w:val="26"/>
        </w:rPr>
        <w:t> настоящего пункта, а также справку об установлении инвалидности.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Заявление может быть подано гражданином лично, через его законного представителя или в форме электронного документа в порядке, установленном </w:t>
      </w:r>
      <w:hyperlink r:id="rId72" w:anchor="/document/12187691/entry/0" w:history="1">
        <w:r w:rsidRPr="0098404E">
          <w:rPr>
            <w:rFonts w:ascii="Times New Roman" w:eastAsia="Times New Roman" w:hAnsi="Times New Roman" w:cs="Times New Roman"/>
            <w:color w:val="3272C0"/>
            <w:sz w:val="26"/>
          </w:rPr>
          <w:t>постановлением</w:t>
        </w:r>
      </w:hyperlink>
      <w:r w:rsidRPr="0098404E">
        <w:rPr>
          <w:rFonts w:ascii="Times New Roman" w:eastAsia="Times New Roman" w:hAnsi="Times New Roman" w:cs="Times New Roman"/>
          <w:color w:val="22272F"/>
          <w:sz w:val="26"/>
          <w:szCs w:val="26"/>
        </w:rPr>
        <w:t xml:space="preserve"> Правительства Российской Федерации от 7 июля </w:t>
      </w:r>
      <w:r w:rsidRPr="0098404E">
        <w:rPr>
          <w:rFonts w:ascii="Times New Roman" w:eastAsia="Times New Roman" w:hAnsi="Times New Roman" w:cs="Times New Roman"/>
          <w:color w:val="22272F"/>
          <w:sz w:val="26"/>
          <w:szCs w:val="26"/>
        </w:rPr>
        <w:lastRenderedPageBreak/>
        <w:t>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При поступлении заявления в форме электронного документа заявителю в течение трех рабочих дней направляется электронное сообщение о поступлении заявления с указанием документов, которые необходимо представить.</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Прием заявления, поданного гражданином лично или через его законного представителя, подтверждается распиской-уведомлением, выдаваемой органами социальной защиты населения.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Органы социальной защиты населения обеспечивают инвалидам, включая инвалидов, использующих кресла-коляски и собак-проводников, условия для беспрепятственного доступа к предоставляемой услуге, в том числе оказание сотрудниками органа социальной защиты населения необходимой помощи в преодолении барьеров, мешающих получению услуги наравне с другими гражданами.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7-1. Утратил силу с 1 июля 2020 г. - </w:t>
      </w:r>
      <w:hyperlink r:id="rId73" w:anchor="/document/73974195/entry/5" w:history="1">
        <w:r w:rsidRPr="0098404E">
          <w:rPr>
            <w:rFonts w:ascii="Times New Roman" w:eastAsia="Times New Roman" w:hAnsi="Times New Roman" w:cs="Times New Roman"/>
            <w:color w:val="3272C0"/>
            <w:sz w:val="26"/>
          </w:rPr>
          <w:t>Постановление</w:t>
        </w:r>
      </w:hyperlink>
      <w:r w:rsidRPr="0098404E">
        <w:rPr>
          <w:rFonts w:ascii="Times New Roman" w:eastAsia="Times New Roman" w:hAnsi="Times New Roman" w:cs="Times New Roman"/>
          <w:color w:val="22272F"/>
          <w:sz w:val="26"/>
          <w:szCs w:val="26"/>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74" w:anchor="/document/19896833/entry/71"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Положение дополнено пунктом 7-2 с 30 апреля 2020 г. - </w:t>
      </w:r>
      <w:hyperlink r:id="rId75" w:anchor="/document/73974195/entry/6"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7-2. Назначение компенсации расходов на приобретение твердого топлива и на оплату транспортных услуг для доставки этого топлива гражданам, проживающим в домах, не имеющих центрального отопления, осуществляется с учетом:</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платежных документов, подтверждающих расходы на приобретение твердого топлива в пределах норм, установленных для продажи населению, и на оплату транспортных услуг для доставки этого топлива;</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документов (сведений) о площади жилого помещения, расходы на отопление которого подлежат компенсации.</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8 изменен с 30 апреля 2020 г. - </w:t>
      </w:r>
      <w:hyperlink r:id="rId76" w:anchor="/document/73974195/entry/7"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77" w:anchor="/document/19896832/entry/108"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8. В целях назначения компенсации расходов органы социальной защиты в течение пяти рабочих дней со дня подачи гражданином заявления при необходимости направляют запросы в органы федеральной миграционной службы, органы федеральной службы государственной регистрации, кадастра и картографии, органы записи актов гражданского состояния, органы, осуществляющие выдачу документов о праве на меры социальной поддержки, Пенсионный фонд Российской Федерации, бюро технической инвентаризации, органы местного самоуправления, иные органы и организации.</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78" w:anchor="/document/8793669/entry/1032"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20 июня 2012 г. N 336-П настоящее Положение дополнено пунктом 8-1</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8-1. Основаниями для отказа в предоставлении компенсации расходов являются: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представление гражданином или его законным представителем неполного пакета документов, предусмотренных настоящим Положением и обязанность по представлению которых возложена на гражданина;</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 оформление документов с нарушением требований, установленных настоящим Положением;</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наличие противоречий в документах, представленных гражданином или его законным представителем;</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79" w:anchor="/document/19744483/entry/102"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16 июля 2014 г. N 335-П подпункт 4 пункта 8-1 настоящего Положения изложен в новой редакции</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80" w:anchor="/document/19812933/entry/11821" w:history="1">
        <w:r w:rsidRPr="0098404E">
          <w:rPr>
            <w:rFonts w:ascii="Times New Roman" w:eastAsia="Times New Roman" w:hAnsi="Times New Roman" w:cs="Times New Roman"/>
            <w:color w:val="3272C0"/>
            <w:sz w:val="23"/>
          </w:rPr>
          <w:t>См. текст подпункта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4) представление органом социальной защиты по месту жительства (пребывания), прежнему месту жительства (пребывания) гражданина справки, подтверждающей, что гражданину производится компенсация расходов по месту жительства (пребывания), прежнему месту жительства (пребывания);</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Подпункт 5 изменен с 1 июля 2020 г. - </w:t>
      </w:r>
      <w:hyperlink r:id="rId81" w:anchor="/document/73974195/entry/8"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82" w:anchor="/document/19896833/entry/11831"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5) истечение установленного срока инвалидности и получение органами социальной защиты населения информации об отсутствии документов (сведений), подтверждающих установление инвалидности на очередной срок.</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9. Гражданам, получавшим ежемесячную денежную выплату на оплату жилого помещения и коммунальных услуг, рассчитанную в порядке, действовавшем до вступления в силу настоящего Положения, и имеющим право на получение компенсации расходов в соответствии с настоящим Положением, компенсация расходов назначается на основании имеющихся в органе социальной защиты населения документов, без истребования дополнительных документов.</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83" w:anchor="/document/19761800/entry/6"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20 декабря 2016 г. N 704-П в пункт 10 настоящего Положения внесены изменения</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84" w:anchor="/document/19872283/entry/110" w:history="1">
        <w:r w:rsidRPr="0098404E">
          <w:rPr>
            <w:rFonts w:ascii="Times New Roman" w:eastAsia="Times New Roman" w:hAnsi="Times New Roman" w:cs="Times New Roman"/>
            <w:color w:val="3272C0"/>
            <w:sz w:val="23"/>
          </w:rPr>
          <w:t>См. текст пункта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10. Гражданам, впервые приобретшим право на меры социальной поддержки по оплате жилого помещения и коммунальных услуг, компенсация расходов назначается о первого числа месяца подачи заявления после получения органами социальной защиты всех необходимых документов.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 xml:space="preserve">Инвалидам I и II групп, детям-инвалидам и гражданам, имеющим детей-инвалидов, имеющим на 1 января 2016 года право на получение компенсации расходов на </w:t>
      </w:r>
      <w:r w:rsidRPr="0098404E">
        <w:rPr>
          <w:rFonts w:ascii="Times New Roman" w:eastAsia="Times New Roman" w:hAnsi="Times New Roman" w:cs="Times New Roman"/>
          <w:color w:val="22272F"/>
          <w:sz w:val="26"/>
          <w:szCs w:val="26"/>
        </w:rPr>
        <w:lastRenderedPageBreak/>
        <w:t>уплату взноса на капитальный ремонт общего имущества в многоквартирном доме и обратившимся за ее получением в срок до 1 ноября 2016 года, компенсация расходов по данной услуге предоставляется с 1 января 2016 года.</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Военнослужащим, в том числе уволенным в запас (отставку), проходившим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военнослужащим, награжденным орденами или медалями СССР за службу в указанный период, имеющим право на получение дополнительной меры социальной поддержки в виде компенсации расходов и обратившимся за ее получением в срок до 1 января 2017 года, компенсация расходов предоставляется с 1 сентября 2016 года.</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85" w:anchor="/document/19788589/entry/1023"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16 февраля 2016 г. N 68-П настоящее Положение дополнено пунктом 10-1, </w:t>
      </w:r>
      <w:hyperlink r:id="rId86" w:anchor="/document/19788589/entry/1016" w:history="1">
        <w:r w:rsidRPr="0098404E">
          <w:rPr>
            <w:rFonts w:ascii="Times New Roman" w:eastAsia="Times New Roman" w:hAnsi="Times New Roman" w:cs="Times New Roman"/>
            <w:color w:val="3272C0"/>
            <w:sz w:val="23"/>
          </w:rPr>
          <w:t>вступающим в силу</w:t>
        </w:r>
      </w:hyperlink>
      <w:r w:rsidRPr="0098404E">
        <w:rPr>
          <w:rFonts w:ascii="Times New Roman" w:eastAsia="Times New Roman" w:hAnsi="Times New Roman" w:cs="Times New Roman"/>
          <w:color w:val="464C55"/>
          <w:sz w:val="23"/>
          <w:szCs w:val="23"/>
        </w:rPr>
        <w:t> со дня </w:t>
      </w:r>
      <w:hyperlink r:id="rId87" w:anchor="/document/19788590/entry/0" w:history="1">
        <w:r w:rsidRPr="0098404E">
          <w:rPr>
            <w:rFonts w:ascii="Times New Roman" w:eastAsia="Times New Roman" w:hAnsi="Times New Roman" w:cs="Times New Roman"/>
            <w:color w:val="3272C0"/>
            <w:sz w:val="23"/>
          </w:rPr>
          <w:t>официального опубликования</w:t>
        </w:r>
      </w:hyperlink>
      <w:r w:rsidRPr="0098404E">
        <w:rPr>
          <w:rFonts w:ascii="Times New Roman" w:eastAsia="Times New Roman" w:hAnsi="Times New Roman" w:cs="Times New Roman"/>
          <w:color w:val="464C55"/>
          <w:sz w:val="23"/>
          <w:szCs w:val="23"/>
        </w:rPr>
        <w:t> названного постановления и распространяющимся на правоотношения, возникшие с 1 января 2016 г.</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10-1. Гражданам, изменившим место жительства (пребывания), компенсация расходов назначается по новому месту жительства (пребывания) после получения органами социальной защиты населения по новому месту жительства (пребывания) справки о неполучении гражданами компенсации расходов по прежнему месту жительства (пребывания) с первого числа месяца, следующего за месяцем прекращения предоставления компенсации расходов по прежнему месту жительства (пребывания), но не ранее месяца регистрации по новому месту жительства (пребывания).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При изменении гражданами места жительства (пребывания) в пределах Челябинской области органы социальной защиты населения по прежнему месту жительства (пребывания) по запросу органов социальной защиты населения по новому месту жительства (пребывания) пересылают документы, содержащие сведения о размере и выплате компенсации расходов за последние двенадцать месяцев, заверенные в установленном порядке. Переплата либо задолженность учитывается при дальнейших расчетах, связанных с выплатой компенсации расходов по новому месту жительства (пребывания) ее получателя.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11. При проживании в семье более одного гражданина, получающего меры социальной поддержки по оплате жилого помещения и коммунальных услуг, размер компенсации расходов рассчитывается на долю каждого из таких граждан.</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12 изменен с 30 апреля 2020 г. - </w:t>
      </w:r>
      <w:hyperlink r:id="rId88" w:anchor="/document/73974195/entry/9"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89" w:anchor="/document/19896832/entry/112"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 xml:space="preserve">12. Компенсация расходов рассчитывается исходя из утверждаемых в соответствии с законодательством Российской Федерации цен (тарифов) на содержание и ремонт, наем жилого помещения, коммунальные услуги, минимального размера взноса на капитальный ремонт общего имущества в многоквартирном доме на территории Челябинской области на один квадратный метр общей площади </w:t>
      </w:r>
      <w:r w:rsidRPr="0098404E">
        <w:rPr>
          <w:rFonts w:ascii="Times New Roman" w:eastAsia="Times New Roman" w:hAnsi="Times New Roman" w:cs="Times New Roman"/>
          <w:color w:val="22272F"/>
          <w:sz w:val="26"/>
          <w:szCs w:val="26"/>
        </w:rPr>
        <w:lastRenderedPageBreak/>
        <w:t>помещения в многоквартирном доме, установленного Правительством Челябинской области, с учетом размера общей площади жилого помещения, норм площади жилого помещения.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Компенсация расходов на оплату коммунальных услуг рассчитывается исходя из 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а при отсутствии приборов учета для расчета компенсации расходов принимается плата за коммунальные услуги, рассчитанная исходя из нормативов потребления коммунальных услуг, утверждаемых в установленном законодательством Российской Федерации порядке.</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Компенсация расходов на оплату твердого топлива рассчитывается с учетом утверждаемых в соответствии с законодательством Российской Федерации норм твердого топлива, установленных для продажи населению, и предельных розничных цен на твердое топливо, на основании сведений о площади жилого помещения, о размере цен на доставку твердого топлива.</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13 изменен с 1 января 2020 г. - </w:t>
      </w:r>
      <w:hyperlink r:id="rId90" w:anchor="/document/73252200/entry/8"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19 декабря 2019 г. N 563-П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91" w:anchor="/document/19894299/entry/113"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13. Расчет размера компенсации расходов осуществляется в соответствии со </w:t>
      </w:r>
      <w:hyperlink r:id="rId92" w:anchor="/document/10103548/entry/114" w:history="1">
        <w:r w:rsidRPr="0098404E">
          <w:rPr>
            <w:rFonts w:ascii="Times New Roman" w:eastAsia="Times New Roman" w:hAnsi="Times New Roman" w:cs="Times New Roman"/>
            <w:color w:val="3272C0"/>
            <w:sz w:val="26"/>
          </w:rPr>
          <w:t>статьями 14</w:t>
        </w:r>
      </w:hyperlink>
      <w:r w:rsidRPr="0098404E">
        <w:rPr>
          <w:rFonts w:ascii="Times New Roman" w:eastAsia="Times New Roman" w:hAnsi="Times New Roman" w:cs="Times New Roman"/>
          <w:color w:val="22272F"/>
          <w:sz w:val="26"/>
          <w:szCs w:val="26"/>
        </w:rPr>
        <w:t>, </w:t>
      </w:r>
      <w:hyperlink r:id="rId93" w:anchor="/document/10103548/entry/115" w:history="1">
        <w:r w:rsidRPr="0098404E">
          <w:rPr>
            <w:rFonts w:ascii="Times New Roman" w:eastAsia="Times New Roman" w:hAnsi="Times New Roman" w:cs="Times New Roman"/>
            <w:color w:val="3272C0"/>
            <w:sz w:val="26"/>
          </w:rPr>
          <w:t>15</w:t>
        </w:r>
      </w:hyperlink>
      <w:r w:rsidRPr="0098404E">
        <w:rPr>
          <w:rFonts w:ascii="Times New Roman" w:eastAsia="Times New Roman" w:hAnsi="Times New Roman" w:cs="Times New Roman"/>
          <w:color w:val="22272F"/>
          <w:sz w:val="26"/>
          <w:szCs w:val="26"/>
        </w:rPr>
        <w:t>, </w:t>
      </w:r>
      <w:hyperlink r:id="rId94" w:anchor="/document/10103548/entry/116" w:history="1">
        <w:r w:rsidRPr="0098404E">
          <w:rPr>
            <w:rFonts w:ascii="Times New Roman" w:eastAsia="Times New Roman" w:hAnsi="Times New Roman" w:cs="Times New Roman"/>
            <w:color w:val="3272C0"/>
            <w:sz w:val="26"/>
          </w:rPr>
          <w:t>16</w:t>
        </w:r>
      </w:hyperlink>
      <w:r w:rsidRPr="0098404E">
        <w:rPr>
          <w:rFonts w:ascii="Times New Roman" w:eastAsia="Times New Roman" w:hAnsi="Times New Roman" w:cs="Times New Roman"/>
          <w:color w:val="22272F"/>
          <w:sz w:val="26"/>
          <w:szCs w:val="26"/>
        </w:rPr>
        <w:t>, </w:t>
      </w:r>
      <w:hyperlink r:id="rId95" w:anchor="/document/10103548/entry/118" w:history="1">
        <w:r w:rsidRPr="0098404E">
          <w:rPr>
            <w:rFonts w:ascii="Times New Roman" w:eastAsia="Times New Roman" w:hAnsi="Times New Roman" w:cs="Times New Roman"/>
            <w:color w:val="3272C0"/>
            <w:sz w:val="26"/>
          </w:rPr>
          <w:t>18</w:t>
        </w:r>
      </w:hyperlink>
      <w:r w:rsidRPr="0098404E">
        <w:rPr>
          <w:rFonts w:ascii="Times New Roman" w:eastAsia="Times New Roman" w:hAnsi="Times New Roman" w:cs="Times New Roman"/>
          <w:color w:val="22272F"/>
          <w:sz w:val="26"/>
          <w:szCs w:val="26"/>
        </w:rPr>
        <w:t>, </w:t>
      </w:r>
      <w:hyperlink r:id="rId96" w:anchor="/document/10103548/entry/21" w:history="1">
        <w:r w:rsidRPr="0098404E">
          <w:rPr>
            <w:rFonts w:ascii="Times New Roman" w:eastAsia="Times New Roman" w:hAnsi="Times New Roman" w:cs="Times New Roman"/>
            <w:color w:val="3272C0"/>
            <w:sz w:val="26"/>
          </w:rPr>
          <w:t>21</w:t>
        </w:r>
      </w:hyperlink>
      <w:r w:rsidRPr="0098404E">
        <w:rPr>
          <w:rFonts w:ascii="Times New Roman" w:eastAsia="Times New Roman" w:hAnsi="Times New Roman" w:cs="Times New Roman"/>
          <w:color w:val="22272F"/>
          <w:sz w:val="26"/>
          <w:szCs w:val="26"/>
        </w:rPr>
        <w:t> Федерального закона "О ветеранах", </w:t>
      </w:r>
      <w:hyperlink r:id="rId97" w:anchor="/document/10164504/entry/17" w:history="1">
        <w:r w:rsidRPr="0098404E">
          <w:rPr>
            <w:rFonts w:ascii="Times New Roman" w:eastAsia="Times New Roman" w:hAnsi="Times New Roman" w:cs="Times New Roman"/>
            <w:color w:val="3272C0"/>
            <w:sz w:val="26"/>
          </w:rPr>
          <w:t>статьей 17</w:t>
        </w:r>
      </w:hyperlink>
      <w:r w:rsidRPr="0098404E">
        <w:rPr>
          <w:rFonts w:ascii="Times New Roman" w:eastAsia="Times New Roman" w:hAnsi="Times New Roman" w:cs="Times New Roman"/>
          <w:color w:val="22272F"/>
          <w:sz w:val="26"/>
          <w:szCs w:val="26"/>
        </w:rPr>
        <w:t> Федерального закона от 24 ноября 1995 года N 181-ФЗ "О социальной защите инвалидов в Российской Федерации", </w:t>
      </w:r>
      <w:hyperlink r:id="rId98" w:anchor="/document/185213/entry/14" w:history="1">
        <w:r w:rsidRPr="0098404E">
          <w:rPr>
            <w:rFonts w:ascii="Times New Roman" w:eastAsia="Times New Roman" w:hAnsi="Times New Roman" w:cs="Times New Roman"/>
            <w:color w:val="3272C0"/>
            <w:sz w:val="26"/>
          </w:rPr>
          <w:t>статьей 14</w:t>
        </w:r>
      </w:hyperlink>
      <w:r w:rsidRPr="0098404E">
        <w:rPr>
          <w:rFonts w:ascii="Times New Roman" w:eastAsia="Times New Roman" w:hAnsi="Times New Roman" w:cs="Times New Roman"/>
          <w:color w:val="22272F"/>
          <w:sz w:val="26"/>
          <w:szCs w:val="26"/>
        </w:rPr>
        <w:t>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 </w:t>
      </w:r>
      <w:hyperlink r:id="rId99" w:anchor="/document/12125351/entry/2" w:history="1">
        <w:r w:rsidRPr="0098404E">
          <w:rPr>
            <w:rFonts w:ascii="Times New Roman" w:eastAsia="Times New Roman" w:hAnsi="Times New Roman" w:cs="Times New Roman"/>
            <w:color w:val="3272C0"/>
            <w:sz w:val="26"/>
          </w:rPr>
          <w:t>статьей 2</w:t>
        </w:r>
      </w:hyperlink>
      <w:r w:rsidRPr="0098404E">
        <w:rPr>
          <w:rFonts w:ascii="Times New Roman" w:eastAsia="Times New Roman" w:hAnsi="Times New Roman" w:cs="Times New Roman"/>
          <w:color w:val="22272F"/>
          <w:sz w:val="26"/>
          <w:szCs w:val="26"/>
        </w:rPr>
        <w:t> Федерального закона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w:t>
      </w:r>
      <w:hyperlink r:id="rId100" w:anchor="/document/8740023/entry/5" w:history="1">
        <w:r w:rsidRPr="0098404E">
          <w:rPr>
            <w:rFonts w:ascii="Times New Roman" w:eastAsia="Times New Roman" w:hAnsi="Times New Roman" w:cs="Times New Roman"/>
            <w:color w:val="3272C0"/>
            <w:sz w:val="26"/>
          </w:rPr>
          <w:t>статьями 5</w:t>
        </w:r>
      </w:hyperlink>
      <w:r w:rsidRPr="0098404E">
        <w:rPr>
          <w:rFonts w:ascii="Times New Roman" w:eastAsia="Times New Roman" w:hAnsi="Times New Roman" w:cs="Times New Roman"/>
          <w:color w:val="22272F"/>
          <w:sz w:val="26"/>
          <w:szCs w:val="26"/>
        </w:rPr>
        <w:t>, </w:t>
      </w:r>
      <w:hyperlink r:id="rId101" w:anchor="/document/8740023/entry/61" w:history="1">
        <w:r w:rsidRPr="0098404E">
          <w:rPr>
            <w:rFonts w:ascii="Times New Roman" w:eastAsia="Times New Roman" w:hAnsi="Times New Roman" w:cs="Times New Roman"/>
            <w:color w:val="3272C0"/>
            <w:sz w:val="26"/>
          </w:rPr>
          <w:t>6-1</w:t>
        </w:r>
      </w:hyperlink>
      <w:r w:rsidRPr="0098404E">
        <w:rPr>
          <w:rFonts w:ascii="Times New Roman" w:eastAsia="Times New Roman" w:hAnsi="Times New Roman" w:cs="Times New Roman"/>
          <w:color w:val="22272F"/>
          <w:sz w:val="26"/>
          <w:szCs w:val="26"/>
        </w:rPr>
        <w:t>, </w:t>
      </w:r>
      <w:hyperlink r:id="rId102" w:anchor="/document/8740023/entry/7" w:history="1">
        <w:r w:rsidRPr="0098404E">
          <w:rPr>
            <w:rFonts w:ascii="Times New Roman" w:eastAsia="Times New Roman" w:hAnsi="Times New Roman" w:cs="Times New Roman"/>
            <w:color w:val="3272C0"/>
            <w:sz w:val="26"/>
          </w:rPr>
          <w:t>7</w:t>
        </w:r>
      </w:hyperlink>
      <w:r w:rsidRPr="0098404E">
        <w:rPr>
          <w:rFonts w:ascii="Times New Roman" w:eastAsia="Times New Roman" w:hAnsi="Times New Roman" w:cs="Times New Roman"/>
          <w:color w:val="22272F"/>
          <w:sz w:val="26"/>
          <w:szCs w:val="26"/>
        </w:rPr>
        <w:t>, </w:t>
      </w:r>
      <w:hyperlink r:id="rId103" w:anchor="/document/8740023/entry/771" w:history="1">
        <w:r w:rsidRPr="0098404E">
          <w:rPr>
            <w:rFonts w:ascii="Times New Roman" w:eastAsia="Times New Roman" w:hAnsi="Times New Roman" w:cs="Times New Roman"/>
            <w:color w:val="3272C0"/>
            <w:sz w:val="26"/>
          </w:rPr>
          <w:t>7-1-1</w:t>
        </w:r>
      </w:hyperlink>
      <w:r w:rsidRPr="0098404E">
        <w:rPr>
          <w:rFonts w:ascii="Times New Roman" w:eastAsia="Times New Roman" w:hAnsi="Times New Roman" w:cs="Times New Roman"/>
          <w:color w:val="22272F"/>
          <w:sz w:val="26"/>
          <w:szCs w:val="26"/>
        </w:rPr>
        <w:t> Закона Челябинской области от 25.01.1996 г. N 16-ОЗ "О дополнительных мерах социальной поддержки отдельных категорий граждан в Челябинской области".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14. Компенсация расходов может назначаться на определенный срок, в течение которого гражданин относится к категории лиц, имеющих право на компенсацию расходов, либо на период регистрации гражданина по месту пребывания.</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15 изменен с 1 июля 2020 г. - </w:t>
      </w:r>
      <w:hyperlink r:id="rId104" w:anchor="/document/73974195/entry/10"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05" w:anchor="/document/19896833/entry/115"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15. Гражданам, инвалидность которым установлена на определенный срок, компенсация расходов назначается на срок установления инвалидности.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 xml:space="preserve">После истечения установленного срока инвалидности предоставление компенсации расходов приостанавливается на срок до шести месяцев. Приостановление предоставления компенсации расходов осуществляется с первого числа месяца, </w:t>
      </w:r>
      <w:r w:rsidRPr="0098404E">
        <w:rPr>
          <w:rFonts w:ascii="Times New Roman" w:eastAsia="Times New Roman" w:hAnsi="Times New Roman" w:cs="Times New Roman"/>
          <w:color w:val="22272F"/>
          <w:sz w:val="26"/>
          <w:szCs w:val="26"/>
        </w:rPr>
        <w:lastRenderedPageBreak/>
        <w:t>следующего за месяцем, на который назначено проведение очередной медико-социальной экспертизы.</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После получения органами социальной защиты населения документов (сведений), подтверждающих установление инвалидности на очередной срок, предоставление компенсации расходов возобновляется со дня установления инвалидности.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При получении органами социальной защиты населения информации об отсутствии документов (сведений), подтверждающих установление инвалидности на очередной срок, предоставление компенсации расходов прекращается со дня приостановления ее предоставления.</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15.1 изменен с 30 апреля 2020 г. - </w:t>
      </w:r>
      <w:hyperlink r:id="rId106" w:anchor="/document/73974195/entry/11"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07" w:anchor="/document/19896832/entry/11510"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15.1. Граждане, получающие компенсацию расходов, обязаны в течение месяца сообщать в органы социальной защиты населения о наступлении обстоятельств, влекущих прекращение предоставления либо изменение размера компенсации расходов (в том числе об изменении места жительства либо места пребывания в пределах одного муниципального образования, изменении состава семьи).</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08" w:anchor="/document/8795413/entry/1017"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22 августа 2012 г. N 424-П настоящее Положение дополнено пунктом 15.2</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15.2. В случае невыполнения гражданами условий, указанных в </w:t>
      </w:r>
      <w:hyperlink r:id="rId109" w:anchor="/document/8783794/entry/11510" w:history="1">
        <w:r w:rsidRPr="0098404E">
          <w:rPr>
            <w:rFonts w:ascii="Times New Roman" w:eastAsia="Times New Roman" w:hAnsi="Times New Roman" w:cs="Times New Roman"/>
            <w:color w:val="3272C0"/>
            <w:sz w:val="26"/>
          </w:rPr>
          <w:t>пункте 15.1</w:t>
        </w:r>
      </w:hyperlink>
      <w:r w:rsidRPr="0098404E">
        <w:rPr>
          <w:rFonts w:ascii="Times New Roman" w:eastAsia="Times New Roman" w:hAnsi="Times New Roman" w:cs="Times New Roman"/>
          <w:color w:val="22272F"/>
          <w:sz w:val="26"/>
          <w:szCs w:val="26"/>
        </w:rPr>
        <w:t> настоящего Положения, а также при предоставлении неверных сведений выплаченные средства подлежат взысканию в соответствии с </w:t>
      </w:r>
      <w:hyperlink r:id="rId110" w:anchor="/document/8783794/entry/11820" w:history="1">
        <w:r w:rsidRPr="0098404E">
          <w:rPr>
            <w:rFonts w:ascii="Times New Roman" w:eastAsia="Times New Roman" w:hAnsi="Times New Roman" w:cs="Times New Roman"/>
            <w:color w:val="3272C0"/>
            <w:sz w:val="26"/>
          </w:rPr>
          <w:t>пунктом 18.2</w:t>
        </w:r>
      </w:hyperlink>
      <w:r w:rsidRPr="0098404E">
        <w:rPr>
          <w:rFonts w:ascii="Times New Roman" w:eastAsia="Times New Roman" w:hAnsi="Times New Roman" w:cs="Times New Roman"/>
          <w:color w:val="22272F"/>
          <w:sz w:val="26"/>
          <w:szCs w:val="26"/>
        </w:rPr>
        <w:t> настоящего Положения.</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11" w:anchor="/document/8795413/entry/1017"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22 августа 2012 г. N 424-П настоящее Положение дополнено пунктом 15.3</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15.3. При наступлении обстоятельств, влекущих прекращение компенсации расходов, предоставление компенсации расходов прекращается с первого числа месяца, следующего за месяцем наступления таких обстоятельств.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При наступлении обстоятельств, влекущих изменение размера компенсации расходов, предоставление компенсации расходов производится в измененном размере с первого числа месяца, следующего за месяцем подачи гражданином заявления со всеми необходимыми документами, подтверждающими наступление таких обстоятельств.</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12" w:anchor="/document/8795413/entry/1017"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22 августа 2012 г. N 424-П настоящее Положение дополнено пунктом 15.4</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15.4. На период временного отсутствия членов семьи граждан размер компенсации расходов рассчитывается без учета указанных членов семьи.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lastRenderedPageBreak/>
        <w:t>16. В случае назначения компенсации расходов семье, имеющей ребенка-инвалида, получателем компенсации расходов является один из родителей (законных представителей) ребенка-инвалида, проживающий совместно с ним.</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17. При наличии у гражданина права на получение компенсации расходов по нескольким основаниям компенсация расходов предоставляется по одному основанию по его выбору.</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В случае изменения основания для получения компенсации расходов по заявлению гражданина назначение компенсации расходов по новому основанию осуществляется с первого числа месяца, следующего за месяцем, в котором гражданин подал в орган социальной защиты населения соответствующее заявление.</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113" w:anchor="/document/19788589/entry/1026"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16 февраля 2016 г. N 68-П в пункт 18 настоящего Положения внесены изменения, </w:t>
      </w:r>
      <w:hyperlink r:id="rId114" w:anchor="/document/19788589/entry/1016" w:history="1">
        <w:r w:rsidRPr="0098404E">
          <w:rPr>
            <w:rFonts w:ascii="Times New Roman" w:eastAsia="Times New Roman" w:hAnsi="Times New Roman" w:cs="Times New Roman"/>
            <w:color w:val="3272C0"/>
            <w:sz w:val="23"/>
          </w:rPr>
          <w:t>вступающие в силу</w:t>
        </w:r>
      </w:hyperlink>
      <w:r w:rsidRPr="0098404E">
        <w:rPr>
          <w:rFonts w:ascii="Times New Roman" w:eastAsia="Times New Roman" w:hAnsi="Times New Roman" w:cs="Times New Roman"/>
          <w:color w:val="464C55"/>
          <w:sz w:val="23"/>
          <w:szCs w:val="23"/>
        </w:rPr>
        <w:t> со дня </w:t>
      </w:r>
      <w:hyperlink r:id="rId115" w:anchor="/document/19788590/entry/0" w:history="1">
        <w:r w:rsidRPr="0098404E">
          <w:rPr>
            <w:rFonts w:ascii="Times New Roman" w:eastAsia="Times New Roman" w:hAnsi="Times New Roman" w:cs="Times New Roman"/>
            <w:color w:val="3272C0"/>
            <w:sz w:val="23"/>
          </w:rPr>
          <w:t>официального опубликования</w:t>
        </w:r>
      </w:hyperlink>
      <w:r w:rsidRPr="0098404E">
        <w:rPr>
          <w:rFonts w:ascii="Times New Roman" w:eastAsia="Times New Roman" w:hAnsi="Times New Roman" w:cs="Times New Roman"/>
          <w:color w:val="464C55"/>
          <w:sz w:val="23"/>
          <w:szCs w:val="23"/>
        </w:rPr>
        <w:t> названного постановления и распространяющиеся на правоотношения, возникшие с 1 января 2016 г.</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16" w:anchor="/document/19820920/entry/118" w:history="1">
        <w:r w:rsidRPr="0098404E">
          <w:rPr>
            <w:rFonts w:ascii="Times New Roman" w:eastAsia="Times New Roman" w:hAnsi="Times New Roman" w:cs="Times New Roman"/>
            <w:color w:val="3272C0"/>
            <w:sz w:val="23"/>
          </w:rPr>
          <w:t>См. текст пункта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18. Расчет суммы компенсации расходов осуществляется исходя из начисленной платы за жилое помещение и коммунальные услуги, размера взноса на капитальный ремонт общего имущества в многоквартирном доме. Гражданам, имеющим задолженность по оплате жилых помещений и (или) коммунальных услуг, по уплате взноса на капитальный ремонт общего имущества в многоквартирном доме, выплата компенсации расходов на оплату услуг, по которым образовалась задолженность, приостанавливается, за исключением случаев заключения и (или) выполнения гражданами соглашений по ее погашению.</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Выплата приостановленных сумм предоставляется с месяца, следующего за месяцем погашения гражданами задолженности по оплате жилых помещений и (или) коммунальных услуг, но не более чем за три года.</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17" w:anchor="/document/8795413/entry/1018"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22 августа 2012 г. N 424-П настоящее Положение дополнено пунктом 18.1</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18.1. Предоставление компенсации расходов, которая не была получена гражданами в течение шести месяцев, приостанавливается.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Возобновление компенсации расходов, приостановленной по основанию, указанному в абзаце первом настоящего пункта, осуществляется с первого числа месяца, в котором компенсация расходов была приостановлена, при условии обращения за ней в течение шести месяцев.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В случае необращения гражданина в орган социальной защиты населения в течение шести месяцев с первого числа месяца, следующего за месяцем приостановления компенсации расходов, предоставление ему компенсации расходов прекращается.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 xml:space="preserve">В случае обращения в орган социальной защиты населения гражданина, которому предоставление компенсации расходов было прекращено по основанию, </w:t>
      </w:r>
      <w:r w:rsidRPr="0098404E">
        <w:rPr>
          <w:rFonts w:ascii="Times New Roman" w:eastAsia="Times New Roman" w:hAnsi="Times New Roman" w:cs="Times New Roman"/>
          <w:color w:val="22272F"/>
          <w:sz w:val="26"/>
          <w:szCs w:val="26"/>
        </w:rPr>
        <w:lastRenderedPageBreak/>
        <w:t>указанному в абзаце третьем настоящего пункта, компенсация расходов ему назначается повторно с первого числа месяца, следующего за месяцем обращения, и выплачивается за весь период, в течение которого она не была получена, но не более чем за три года, предшествующие месяцу обращения, за исключением случаев, когда гражданин не проживал на территории Челябинской области.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Суммы компенсации расходов, назначенные, но не выплаченные по вине органа социальной защиты населения, предоставляются гражданину за прошедшее время без ограничения каким-либо сроком.</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18" w:anchor="/document/8795413/entry/1018"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22 августа 2012 г. N 424-П настоящее Положение дополнено пунктом 18.2</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18.2. Возврат излишне выплаченных средств осуществляется посредством удержания из текущих выплат компенсации расходов при условии добровольного согласия гражданина на основании его заявления или взыскания задолженности в судебном порядке.</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Излишне выплаченные суммы компенсации расходов удерживаются с получателя только в случае, если переплата произошла по его вине (предоставление документов с заведомо неверными сведениями, скрытие данных, влияющих на право назначения компенсации расходов, исчисление ее размеров). Удержания производятся в размере не свыше двадцати процентов от суммы, причитающейся получателю при каждой последующей выплате компенсации расходов. При прекращении выплаты компенсации расходов оставшаяся задолженность взыскивается с получателя добровольно либо в судебном порядке.</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Суммы, излишне выплаченные получателю по вине органа, назначившего компенсацию расходов,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hyperlink r:id="rId119" w:anchor="/document/8795413/entry/1019" w:history="1">
        <w:r w:rsidRPr="0098404E">
          <w:rPr>
            <w:rFonts w:ascii="Times New Roman" w:eastAsia="Times New Roman" w:hAnsi="Times New Roman" w:cs="Times New Roman"/>
            <w:color w:val="3272C0"/>
            <w:sz w:val="23"/>
          </w:rPr>
          <w:t>Постановлением</w:t>
        </w:r>
      </w:hyperlink>
      <w:r w:rsidRPr="0098404E">
        <w:rPr>
          <w:rFonts w:ascii="Times New Roman" w:eastAsia="Times New Roman" w:hAnsi="Times New Roman" w:cs="Times New Roman"/>
          <w:color w:val="464C55"/>
          <w:sz w:val="23"/>
          <w:szCs w:val="23"/>
        </w:rPr>
        <w:t> Правительства Челябинской области от 22 августа 2012 г. N 424-П в пункт 19 настоящего Положения внесены изменения</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20" w:anchor="/document/8832935/entry/119" w:history="1">
        <w:r w:rsidRPr="0098404E">
          <w:rPr>
            <w:rFonts w:ascii="Times New Roman" w:eastAsia="Times New Roman" w:hAnsi="Times New Roman" w:cs="Times New Roman"/>
            <w:color w:val="3272C0"/>
            <w:sz w:val="23"/>
          </w:rPr>
          <w:t>См. текст пункта в предыдущей редакции</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19. Компенсация расходов перечисляется гражданам на счета, открытые в кредитных организациях, либо через отделения федеральной почтовой связи по месту жительства (пребывания) или иные организации, осуществляющие доставку пенсии, по выбору гражданина.</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Компенсация расходов за месяц, в котором оказаны жилищно-коммунальные услуги, предоставляется гражданам в течение двух последующих месяцев.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20. Расходы на оплату банковских услуг по зачислению денежных средств на счета получателей и на оплату услуг отделений федеральной почтовой связи либо иных организаций, осуществляющих доставку пенсии, по доставке гражданам денежных средств осуществляются в пределах 1,5 процента выплаченных сумм без учета налога на добавленную стоимость.</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lastRenderedPageBreak/>
        <w:t>Пункт 21 изменен с 30 апреля 2020 г. - </w:t>
      </w:r>
      <w:hyperlink r:id="rId121" w:anchor="/document/73974195/entry/12"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22" w:anchor="/document/19896832/entry/121"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21. Органы социальной защиты населения:</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ежемесячно, в срок до 1 числа месяца оплаты, составляют и представляют в Министерство социальных отношений Челябинской области заявку на перечисление финансовых средств на предоставление гражданам компенсации расходов с учетом расходов на оплату банковских услуг и услуг по доставке и пересылке компенсации расходов;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 ежемесячно, в срок до 5 числа месяца, следующего за месяцем оплаты, представляют в Министерство социальных отношений Челябинской области отчет о суммах выплаченных гражданам компенсаций расходов;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несут ответственность за достоверность сведений, представляемых исполнителям, в финансовые органы городских округов и муниципальных районов Челябинской области и в Министерство социальных отношений Челябинской области.</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22 изменен с 30 апреля 2020 г. - </w:t>
      </w:r>
      <w:hyperlink r:id="rId123" w:anchor="/document/73974195/entry/13"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24" w:anchor="/document/19896832/entry/122"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22. Министерство социальных отношений Челябинской области: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1) ежемесячно, в срок до 10 числа месяца оплаты представляет в Министерство финансов Челябинской области, заявки на оплату расходов и сводный реестр заявок на перечисление бюджетам муниципальных образований Челябинской области финансовых средств на предоставление гражданам компенсации расходов с учетом расходов на оплату банковских услуг и услуг по доставке и пересылке компенсации расходов;</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 ежемесячно, в срок до 20 числа месяца, предшествующего месяцу оплаты, представляет в Министерство финансов Челябинской области заявки на оплату расходов и сводный реестр заявок на перечисление бюджетам муниципальных образований Челябинской области финансовых средств на предоставление гражданам компенсации расходов через отделения почтовой связи либо иные организации, осуществляющие доставку пенсии, в размере суммы, выплаченной за предыдущий месяц;</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3) ежеквартально, не позднее 15 числа месяца, следующего за отчетным кварталом, до 25 января года, следующего за отчетным, представляет в Министерство труда и социальной защиты Российской Федерации отчет о произведенных расходах, связанных с предоставлением мер социальной поддержки по оплате жилищно-коммунальных услуг за счет средств федерального бюджета;</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 xml:space="preserve">4) ежеквартально, не позднее 15 числа месяца, следующего за отчетным кварталом, до 25 января года, следующего за отчетным, представляет в Министерство труда и </w:t>
      </w:r>
      <w:r w:rsidRPr="0098404E">
        <w:rPr>
          <w:rFonts w:ascii="Times New Roman" w:eastAsia="Times New Roman" w:hAnsi="Times New Roman" w:cs="Times New Roman"/>
          <w:color w:val="22272F"/>
          <w:sz w:val="26"/>
          <w:szCs w:val="26"/>
        </w:rPr>
        <w:lastRenderedPageBreak/>
        <w:t>социальной защиты Российской Федерации сведения о фактической численности получателей мер социальной поддержки по оплате жилищно-коммунальных услуг (с указанием категории получателей мер социальной поддержки, основания получения мер социальной поддержки и размера занимаемой площади жилого помещения).</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23 изменен с 30 апреля 2020 г. - </w:t>
      </w:r>
      <w:hyperlink r:id="rId125" w:anchor="/document/73974195/entry/14"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26" w:anchor="/document/19896832/entry/123"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23. Министерство финансов Челябинской области ежемесячно на основании представленных Министерством социальных отношений Челябинской области документов в течение трех рабочих дней со дня их представления осуществляет перечисление субвенций городским округам и муниципальным районам Челябинской области.</w:t>
      </w:r>
    </w:p>
    <w:p w:rsidR="0098404E" w:rsidRPr="0098404E" w:rsidRDefault="0098404E" w:rsidP="0098404E">
      <w:pPr>
        <w:shd w:val="clear" w:color="auto" w:fill="F0E9D3"/>
        <w:spacing w:after="0" w:line="240" w:lineRule="auto"/>
        <w:jc w:val="both"/>
        <w:rPr>
          <w:rFonts w:ascii="Times New Roman" w:eastAsia="Times New Roman" w:hAnsi="Times New Roman" w:cs="Times New Roman"/>
          <w:color w:val="464C55"/>
          <w:sz w:val="23"/>
          <w:szCs w:val="23"/>
        </w:rPr>
      </w:pPr>
      <w:r w:rsidRPr="0098404E">
        <w:rPr>
          <w:rFonts w:ascii="Times New Roman" w:eastAsia="Times New Roman" w:hAnsi="Times New Roman" w:cs="Times New Roman"/>
          <w:color w:val="464C55"/>
          <w:sz w:val="23"/>
          <w:szCs w:val="23"/>
        </w:rPr>
        <w:t>Пункт 23-1 изменен с 30 апреля 2020 г. - </w:t>
      </w:r>
      <w:hyperlink r:id="rId127" w:anchor="/document/73974195/entry/15" w:history="1">
        <w:r w:rsidRPr="0098404E">
          <w:rPr>
            <w:rFonts w:ascii="Times New Roman" w:eastAsia="Times New Roman" w:hAnsi="Times New Roman" w:cs="Times New Roman"/>
            <w:color w:val="3272C0"/>
            <w:sz w:val="23"/>
          </w:rPr>
          <w:t>Постановление</w:t>
        </w:r>
      </w:hyperlink>
      <w:r w:rsidRPr="0098404E">
        <w:rPr>
          <w:rFonts w:ascii="Times New Roman" w:eastAsia="Times New Roman" w:hAnsi="Times New Roman" w:cs="Times New Roman"/>
          <w:color w:val="464C55"/>
          <w:sz w:val="23"/>
          <w:szCs w:val="23"/>
        </w:rPr>
        <w:t> Правительства Челябинской области от 29 апреля 2020 г. N 174-П</w:t>
      </w:r>
    </w:p>
    <w:p w:rsidR="0098404E" w:rsidRPr="0098404E" w:rsidRDefault="0098404E" w:rsidP="0098404E">
      <w:pPr>
        <w:shd w:val="clear" w:color="auto" w:fill="F0E9D3"/>
        <w:spacing w:line="240" w:lineRule="auto"/>
        <w:jc w:val="both"/>
        <w:rPr>
          <w:rFonts w:ascii="Times New Roman" w:eastAsia="Times New Roman" w:hAnsi="Times New Roman" w:cs="Times New Roman"/>
          <w:color w:val="464C55"/>
          <w:sz w:val="23"/>
          <w:szCs w:val="23"/>
        </w:rPr>
      </w:pPr>
      <w:hyperlink r:id="rId128" w:anchor="/document/19896832/entry/1231" w:history="1">
        <w:r w:rsidRPr="0098404E">
          <w:rPr>
            <w:rFonts w:ascii="Times New Roman" w:eastAsia="Times New Roman" w:hAnsi="Times New Roman" w:cs="Times New Roman"/>
            <w:color w:val="3272C0"/>
            <w:sz w:val="23"/>
          </w:rPr>
          <w:t>См. предыдущую редакцию</w:t>
        </w:r>
      </w:hyperlink>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23-1. Финансовые органы городских округов и муниципальных районов Челябинской области в течение трех рабочих дней со дня поступления субвенций в соответствии с заявками, представленными органами социальной защиты, перечисляют гражданам средства на счета, открытые гражданами в банковских учреждениях, либо через организации, осуществляющие доставку пенсии.</w:t>
      </w:r>
    </w:p>
    <w:p w:rsidR="0098404E" w:rsidRPr="0098404E" w:rsidRDefault="0098404E" w:rsidP="0098404E">
      <w:pPr>
        <w:spacing w:before="100" w:beforeAutospacing="1" w:after="100" w:afterAutospacing="1" w:line="240" w:lineRule="auto"/>
        <w:jc w:val="both"/>
        <w:rPr>
          <w:rFonts w:ascii="Times New Roman" w:eastAsia="Times New Roman" w:hAnsi="Times New Roman" w:cs="Times New Roman"/>
          <w:color w:val="22272F"/>
          <w:sz w:val="26"/>
          <w:szCs w:val="26"/>
        </w:rPr>
      </w:pPr>
      <w:r w:rsidRPr="0098404E">
        <w:rPr>
          <w:rFonts w:ascii="Times New Roman" w:eastAsia="Times New Roman" w:hAnsi="Times New Roman" w:cs="Times New Roman"/>
          <w:color w:val="22272F"/>
          <w:sz w:val="26"/>
          <w:szCs w:val="26"/>
        </w:rPr>
        <w:t>24. Министерство социальных отношений Челябинской области несет ответственность за целевое использование субвенций, выделенных из Федерального фонда компенсаций, на предоставление гражданам компенсации расходов.</w:t>
      </w:r>
    </w:p>
    <w:p w:rsidR="005B0954" w:rsidRDefault="005B0954"/>
    <w:sectPr w:rsidR="005B09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compat>
    <w:useFELayout/>
  </w:compat>
  <w:rsids>
    <w:rsidRoot w:val="0098404E"/>
    <w:rsid w:val="005B0954"/>
    <w:rsid w:val="009840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98404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98404E"/>
    <w:rPr>
      <w:rFonts w:ascii="Times New Roman" w:eastAsia="Times New Roman" w:hAnsi="Times New Roman" w:cs="Times New Roman"/>
      <w:b/>
      <w:bCs/>
      <w:sz w:val="24"/>
      <w:szCs w:val="24"/>
    </w:rPr>
  </w:style>
  <w:style w:type="paragraph" w:customStyle="1" w:styleId="s3">
    <w:name w:val="s_3"/>
    <w:basedOn w:val="a"/>
    <w:rsid w:val="0098404E"/>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98404E"/>
    <w:rPr>
      <w:i/>
      <w:iCs/>
    </w:rPr>
  </w:style>
  <w:style w:type="character" w:styleId="a4">
    <w:name w:val="Hyperlink"/>
    <w:basedOn w:val="a0"/>
    <w:uiPriority w:val="99"/>
    <w:semiHidden/>
    <w:unhideWhenUsed/>
    <w:rsid w:val="0098404E"/>
    <w:rPr>
      <w:color w:val="0000FF"/>
      <w:u w:val="single"/>
    </w:rPr>
  </w:style>
  <w:style w:type="paragraph" w:customStyle="1" w:styleId="s22">
    <w:name w:val="s_22"/>
    <w:basedOn w:val="a"/>
    <w:rsid w:val="009840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9840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9840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9840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98404E"/>
  </w:style>
</w:styles>
</file>

<file path=word/webSettings.xml><?xml version="1.0" encoding="utf-8"?>
<w:webSettings xmlns:r="http://schemas.openxmlformats.org/officeDocument/2006/relationships" xmlns:w="http://schemas.openxmlformats.org/wordprocessingml/2006/main">
  <w:divs>
    <w:div w:id="934946941">
      <w:bodyDiv w:val="1"/>
      <w:marLeft w:val="0"/>
      <w:marRight w:val="0"/>
      <w:marTop w:val="0"/>
      <w:marBottom w:val="0"/>
      <w:divBdr>
        <w:top w:val="none" w:sz="0" w:space="0" w:color="auto"/>
        <w:left w:val="none" w:sz="0" w:space="0" w:color="auto"/>
        <w:bottom w:val="none" w:sz="0" w:space="0" w:color="auto"/>
        <w:right w:val="none" w:sz="0" w:space="0" w:color="auto"/>
      </w:divBdr>
      <w:divsChild>
        <w:div w:id="1134132342">
          <w:marLeft w:val="0"/>
          <w:marRight w:val="0"/>
          <w:marTop w:val="281"/>
          <w:marBottom w:val="281"/>
          <w:divBdr>
            <w:top w:val="none" w:sz="0" w:space="0" w:color="auto"/>
            <w:left w:val="none" w:sz="0" w:space="0" w:color="auto"/>
            <w:bottom w:val="none" w:sz="0" w:space="0" w:color="auto"/>
            <w:right w:val="none" w:sz="0" w:space="0" w:color="auto"/>
          </w:divBdr>
        </w:div>
        <w:div w:id="1823816922">
          <w:marLeft w:val="0"/>
          <w:marRight w:val="0"/>
          <w:marTop w:val="0"/>
          <w:marBottom w:val="0"/>
          <w:divBdr>
            <w:top w:val="none" w:sz="0" w:space="0" w:color="auto"/>
            <w:left w:val="none" w:sz="0" w:space="0" w:color="auto"/>
            <w:bottom w:val="none" w:sz="0" w:space="0" w:color="auto"/>
            <w:right w:val="none" w:sz="0" w:space="0" w:color="auto"/>
          </w:divBdr>
          <w:divsChild>
            <w:div w:id="1953786323">
              <w:marLeft w:val="0"/>
              <w:marRight w:val="0"/>
              <w:marTop w:val="281"/>
              <w:marBottom w:val="281"/>
              <w:divBdr>
                <w:top w:val="none" w:sz="0" w:space="0" w:color="auto"/>
                <w:left w:val="none" w:sz="0" w:space="0" w:color="auto"/>
                <w:bottom w:val="none" w:sz="0" w:space="0" w:color="auto"/>
                <w:right w:val="none" w:sz="0" w:space="0" w:color="auto"/>
              </w:divBdr>
            </w:div>
          </w:divsChild>
        </w:div>
        <w:div w:id="478692447">
          <w:marLeft w:val="0"/>
          <w:marRight w:val="0"/>
          <w:marTop w:val="0"/>
          <w:marBottom w:val="0"/>
          <w:divBdr>
            <w:top w:val="none" w:sz="0" w:space="0" w:color="auto"/>
            <w:left w:val="none" w:sz="0" w:space="0" w:color="auto"/>
            <w:bottom w:val="none" w:sz="0" w:space="0" w:color="auto"/>
            <w:right w:val="none" w:sz="0" w:space="0" w:color="auto"/>
          </w:divBdr>
        </w:div>
        <w:div w:id="72554050">
          <w:marLeft w:val="0"/>
          <w:marRight w:val="0"/>
          <w:marTop w:val="0"/>
          <w:marBottom w:val="0"/>
          <w:divBdr>
            <w:top w:val="none" w:sz="0" w:space="0" w:color="auto"/>
            <w:left w:val="none" w:sz="0" w:space="0" w:color="auto"/>
            <w:bottom w:val="none" w:sz="0" w:space="0" w:color="auto"/>
            <w:right w:val="none" w:sz="0" w:space="0" w:color="auto"/>
          </w:divBdr>
        </w:div>
        <w:div w:id="1836912781">
          <w:marLeft w:val="0"/>
          <w:marRight w:val="0"/>
          <w:marTop w:val="0"/>
          <w:marBottom w:val="0"/>
          <w:divBdr>
            <w:top w:val="none" w:sz="0" w:space="0" w:color="auto"/>
            <w:left w:val="none" w:sz="0" w:space="0" w:color="auto"/>
            <w:bottom w:val="none" w:sz="0" w:space="0" w:color="auto"/>
            <w:right w:val="none" w:sz="0" w:space="0" w:color="auto"/>
          </w:divBdr>
        </w:div>
        <w:div w:id="2117480667">
          <w:marLeft w:val="0"/>
          <w:marRight w:val="0"/>
          <w:marTop w:val="0"/>
          <w:marBottom w:val="0"/>
          <w:divBdr>
            <w:top w:val="none" w:sz="0" w:space="0" w:color="auto"/>
            <w:left w:val="none" w:sz="0" w:space="0" w:color="auto"/>
            <w:bottom w:val="none" w:sz="0" w:space="0" w:color="auto"/>
            <w:right w:val="none" w:sz="0" w:space="0" w:color="auto"/>
          </w:divBdr>
        </w:div>
        <w:div w:id="1340082539">
          <w:marLeft w:val="0"/>
          <w:marRight w:val="0"/>
          <w:marTop w:val="0"/>
          <w:marBottom w:val="0"/>
          <w:divBdr>
            <w:top w:val="none" w:sz="0" w:space="0" w:color="auto"/>
            <w:left w:val="none" w:sz="0" w:space="0" w:color="auto"/>
            <w:bottom w:val="none" w:sz="0" w:space="0" w:color="auto"/>
            <w:right w:val="none" w:sz="0" w:space="0" w:color="auto"/>
          </w:divBdr>
        </w:div>
        <w:div w:id="998115883">
          <w:marLeft w:val="0"/>
          <w:marRight w:val="0"/>
          <w:marTop w:val="0"/>
          <w:marBottom w:val="0"/>
          <w:divBdr>
            <w:top w:val="none" w:sz="0" w:space="0" w:color="auto"/>
            <w:left w:val="none" w:sz="0" w:space="0" w:color="auto"/>
            <w:bottom w:val="none" w:sz="0" w:space="0" w:color="auto"/>
            <w:right w:val="none" w:sz="0" w:space="0" w:color="auto"/>
          </w:divBdr>
          <w:divsChild>
            <w:div w:id="1739862773">
              <w:marLeft w:val="0"/>
              <w:marRight w:val="0"/>
              <w:marTop w:val="281"/>
              <w:marBottom w:val="281"/>
              <w:divBdr>
                <w:top w:val="none" w:sz="0" w:space="0" w:color="auto"/>
                <w:left w:val="none" w:sz="0" w:space="0" w:color="auto"/>
                <w:bottom w:val="none" w:sz="0" w:space="0" w:color="auto"/>
                <w:right w:val="none" w:sz="0" w:space="0" w:color="auto"/>
              </w:divBdr>
            </w:div>
            <w:div w:id="1716349081">
              <w:marLeft w:val="0"/>
              <w:marRight w:val="0"/>
              <w:marTop w:val="0"/>
              <w:marBottom w:val="0"/>
              <w:divBdr>
                <w:top w:val="none" w:sz="0" w:space="0" w:color="auto"/>
                <w:left w:val="none" w:sz="0" w:space="0" w:color="auto"/>
                <w:bottom w:val="none" w:sz="0" w:space="0" w:color="auto"/>
                <w:right w:val="none" w:sz="0" w:space="0" w:color="auto"/>
              </w:divBdr>
              <w:divsChild>
                <w:div w:id="2117023624">
                  <w:marLeft w:val="0"/>
                  <w:marRight w:val="0"/>
                  <w:marTop w:val="281"/>
                  <w:marBottom w:val="281"/>
                  <w:divBdr>
                    <w:top w:val="none" w:sz="0" w:space="0" w:color="auto"/>
                    <w:left w:val="none" w:sz="0" w:space="0" w:color="auto"/>
                    <w:bottom w:val="none" w:sz="0" w:space="0" w:color="auto"/>
                    <w:right w:val="none" w:sz="0" w:space="0" w:color="auto"/>
                  </w:divBdr>
                </w:div>
              </w:divsChild>
            </w:div>
            <w:div w:id="1235430831">
              <w:marLeft w:val="0"/>
              <w:marRight w:val="0"/>
              <w:marTop w:val="0"/>
              <w:marBottom w:val="0"/>
              <w:divBdr>
                <w:top w:val="none" w:sz="0" w:space="0" w:color="auto"/>
                <w:left w:val="none" w:sz="0" w:space="0" w:color="auto"/>
                <w:bottom w:val="none" w:sz="0" w:space="0" w:color="auto"/>
                <w:right w:val="none" w:sz="0" w:space="0" w:color="auto"/>
              </w:divBdr>
              <w:divsChild>
                <w:div w:id="1036655747">
                  <w:marLeft w:val="0"/>
                  <w:marRight w:val="0"/>
                  <w:marTop w:val="0"/>
                  <w:marBottom w:val="0"/>
                  <w:divBdr>
                    <w:top w:val="none" w:sz="0" w:space="0" w:color="auto"/>
                    <w:left w:val="none" w:sz="0" w:space="0" w:color="auto"/>
                    <w:bottom w:val="none" w:sz="0" w:space="0" w:color="auto"/>
                    <w:right w:val="none" w:sz="0" w:space="0" w:color="auto"/>
                  </w:divBdr>
                  <w:divsChild>
                    <w:div w:id="1529026640">
                      <w:marLeft w:val="0"/>
                      <w:marRight w:val="0"/>
                      <w:marTop w:val="281"/>
                      <w:marBottom w:val="281"/>
                      <w:divBdr>
                        <w:top w:val="none" w:sz="0" w:space="0" w:color="auto"/>
                        <w:left w:val="none" w:sz="0" w:space="0" w:color="auto"/>
                        <w:bottom w:val="none" w:sz="0" w:space="0" w:color="auto"/>
                        <w:right w:val="none" w:sz="0" w:space="0" w:color="auto"/>
                      </w:divBdr>
                    </w:div>
                  </w:divsChild>
                </w:div>
                <w:div w:id="439835794">
                  <w:marLeft w:val="0"/>
                  <w:marRight w:val="0"/>
                  <w:marTop w:val="0"/>
                  <w:marBottom w:val="0"/>
                  <w:divBdr>
                    <w:top w:val="none" w:sz="0" w:space="0" w:color="auto"/>
                    <w:left w:val="none" w:sz="0" w:space="0" w:color="auto"/>
                    <w:bottom w:val="none" w:sz="0" w:space="0" w:color="auto"/>
                    <w:right w:val="none" w:sz="0" w:space="0" w:color="auto"/>
                  </w:divBdr>
                  <w:divsChild>
                    <w:div w:id="1368489173">
                      <w:marLeft w:val="0"/>
                      <w:marRight w:val="0"/>
                      <w:marTop w:val="281"/>
                      <w:marBottom w:val="281"/>
                      <w:divBdr>
                        <w:top w:val="none" w:sz="0" w:space="0" w:color="auto"/>
                        <w:left w:val="none" w:sz="0" w:space="0" w:color="auto"/>
                        <w:bottom w:val="none" w:sz="0" w:space="0" w:color="auto"/>
                        <w:right w:val="none" w:sz="0" w:space="0" w:color="auto"/>
                      </w:divBdr>
                    </w:div>
                  </w:divsChild>
                </w:div>
                <w:div w:id="298417216">
                  <w:marLeft w:val="0"/>
                  <w:marRight w:val="0"/>
                  <w:marTop w:val="0"/>
                  <w:marBottom w:val="0"/>
                  <w:divBdr>
                    <w:top w:val="none" w:sz="0" w:space="0" w:color="auto"/>
                    <w:left w:val="none" w:sz="0" w:space="0" w:color="auto"/>
                    <w:bottom w:val="none" w:sz="0" w:space="0" w:color="auto"/>
                    <w:right w:val="none" w:sz="0" w:space="0" w:color="auto"/>
                  </w:divBdr>
                  <w:divsChild>
                    <w:div w:id="2013601798">
                      <w:marLeft w:val="0"/>
                      <w:marRight w:val="0"/>
                      <w:marTop w:val="281"/>
                      <w:marBottom w:val="281"/>
                      <w:divBdr>
                        <w:top w:val="none" w:sz="0" w:space="0" w:color="auto"/>
                        <w:left w:val="none" w:sz="0" w:space="0" w:color="auto"/>
                        <w:bottom w:val="none" w:sz="0" w:space="0" w:color="auto"/>
                        <w:right w:val="none" w:sz="0" w:space="0" w:color="auto"/>
                      </w:divBdr>
                    </w:div>
                  </w:divsChild>
                </w:div>
                <w:div w:id="235290772">
                  <w:marLeft w:val="0"/>
                  <w:marRight w:val="0"/>
                  <w:marTop w:val="0"/>
                  <w:marBottom w:val="0"/>
                  <w:divBdr>
                    <w:top w:val="none" w:sz="0" w:space="0" w:color="auto"/>
                    <w:left w:val="none" w:sz="0" w:space="0" w:color="auto"/>
                    <w:bottom w:val="none" w:sz="0" w:space="0" w:color="auto"/>
                    <w:right w:val="none" w:sz="0" w:space="0" w:color="auto"/>
                  </w:divBdr>
                  <w:divsChild>
                    <w:div w:id="1364018014">
                      <w:marLeft w:val="0"/>
                      <w:marRight w:val="0"/>
                      <w:marTop w:val="281"/>
                      <w:marBottom w:val="281"/>
                      <w:divBdr>
                        <w:top w:val="none" w:sz="0" w:space="0" w:color="auto"/>
                        <w:left w:val="none" w:sz="0" w:space="0" w:color="auto"/>
                        <w:bottom w:val="none" w:sz="0" w:space="0" w:color="auto"/>
                        <w:right w:val="none" w:sz="0" w:space="0" w:color="auto"/>
                      </w:divBdr>
                    </w:div>
                  </w:divsChild>
                </w:div>
                <w:div w:id="314919818">
                  <w:marLeft w:val="0"/>
                  <w:marRight w:val="0"/>
                  <w:marTop w:val="0"/>
                  <w:marBottom w:val="0"/>
                  <w:divBdr>
                    <w:top w:val="none" w:sz="0" w:space="0" w:color="auto"/>
                    <w:left w:val="none" w:sz="0" w:space="0" w:color="auto"/>
                    <w:bottom w:val="none" w:sz="0" w:space="0" w:color="auto"/>
                    <w:right w:val="none" w:sz="0" w:space="0" w:color="auto"/>
                  </w:divBdr>
                  <w:divsChild>
                    <w:div w:id="417288315">
                      <w:marLeft w:val="0"/>
                      <w:marRight w:val="0"/>
                      <w:marTop w:val="281"/>
                      <w:marBottom w:val="281"/>
                      <w:divBdr>
                        <w:top w:val="none" w:sz="0" w:space="0" w:color="auto"/>
                        <w:left w:val="none" w:sz="0" w:space="0" w:color="auto"/>
                        <w:bottom w:val="none" w:sz="0" w:space="0" w:color="auto"/>
                        <w:right w:val="none" w:sz="0" w:space="0" w:color="auto"/>
                      </w:divBdr>
                    </w:div>
                  </w:divsChild>
                </w:div>
                <w:div w:id="1486435831">
                  <w:marLeft w:val="0"/>
                  <w:marRight w:val="0"/>
                  <w:marTop w:val="0"/>
                  <w:marBottom w:val="0"/>
                  <w:divBdr>
                    <w:top w:val="none" w:sz="0" w:space="0" w:color="auto"/>
                    <w:left w:val="none" w:sz="0" w:space="0" w:color="auto"/>
                    <w:bottom w:val="none" w:sz="0" w:space="0" w:color="auto"/>
                    <w:right w:val="none" w:sz="0" w:space="0" w:color="auto"/>
                  </w:divBdr>
                  <w:divsChild>
                    <w:div w:id="27008776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618831391">
              <w:marLeft w:val="0"/>
              <w:marRight w:val="0"/>
              <w:marTop w:val="0"/>
              <w:marBottom w:val="0"/>
              <w:divBdr>
                <w:top w:val="none" w:sz="0" w:space="0" w:color="auto"/>
                <w:left w:val="none" w:sz="0" w:space="0" w:color="auto"/>
                <w:bottom w:val="none" w:sz="0" w:space="0" w:color="auto"/>
                <w:right w:val="none" w:sz="0" w:space="0" w:color="auto"/>
              </w:divBdr>
              <w:divsChild>
                <w:div w:id="570315407">
                  <w:marLeft w:val="0"/>
                  <w:marRight w:val="0"/>
                  <w:marTop w:val="281"/>
                  <w:marBottom w:val="281"/>
                  <w:divBdr>
                    <w:top w:val="none" w:sz="0" w:space="0" w:color="auto"/>
                    <w:left w:val="none" w:sz="0" w:space="0" w:color="auto"/>
                    <w:bottom w:val="none" w:sz="0" w:space="0" w:color="auto"/>
                    <w:right w:val="none" w:sz="0" w:space="0" w:color="auto"/>
                  </w:divBdr>
                </w:div>
              </w:divsChild>
            </w:div>
            <w:div w:id="929432693">
              <w:marLeft w:val="0"/>
              <w:marRight w:val="0"/>
              <w:marTop w:val="0"/>
              <w:marBottom w:val="0"/>
              <w:divBdr>
                <w:top w:val="none" w:sz="0" w:space="0" w:color="auto"/>
                <w:left w:val="none" w:sz="0" w:space="0" w:color="auto"/>
                <w:bottom w:val="none" w:sz="0" w:space="0" w:color="auto"/>
                <w:right w:val="none" w:sz="0" w:space="0" w:color="auto"/>
              </w:divBdr>
              <w:divsChild>
                <w:div w:id="69816220">
                  <w:marLeft w:val="0"/>
                  <w:marRight w:val="0"/>
                  <w:marTop w:val="281"/>
                  <w:marBottom w:val="281"/>
                  <w:divBdr>
                    <w:top w:val="none" w:sz="0" w:space="0" w:color="auto"/>
                    <w:left w:val="none" w:sz="0" w:space="0" w:color="auto"/>
                    <w:bottom w:val="none" w:sz="0" w:space="0" w:color="auto"/>
                    <w:right w:val="none" w:sz="0" w:space="0" w:color="auto"/>
                  </w:divBdr>
                </w:div>
              </w:divsChild>
            </w:div>
            <w:div w:id="1217931216">
              <w:marLeft w:val="0"/>
              <w:marRight w:val="0"/>
              <w:marTop w:val="0"/>
              <w:marBottom w:val="0"/>
              <w:divBdr>
                <w:top w:val="none" w:sz="0" w:space="0" w:color="auto"/>
                <w:left w:val="none" w:sz="0" w:space="0" w:color="auto"/>
                <w:bottom w:val="none" w:sz="0" w:space="0" w:color="auto"/>
                <w:right w:val="none" w:sz="0" w:space="0" w:color="auto"/>
              </w:divBdr>
              <w:divsChild>
                <w:div w:id="2138333836">
                  <w:marLeft w:val="0"/>
                  <w:marRight w:val="0"/>
                  <w:marTop w:val="281"/>
                  <w:marBottom w:val="281"/>
                  <w:divBdr>
                    <w:top w:val="none" w:sz="0" w:space="0" w:color="auto"/>
                    <w:left w:val="none" w:sz="0" w:space="0" w:color="auto"/>
                    <w:bottom w:val="none" w:sz="0" w:space="0" w:color="auto"/>
                    <w:right w:val="none" w:sz="0" w:space="0" w:color="auto"/>
                  </w:divBdr>
                </w:div>
              </w:divsChild>
            </w:div>
            <w:div w:id="221865540">
              <w:marLeft w:val="0"/>
              <w:marRight w:val="0"/>
              <w:marTop w:val="0"/>
              <w:marBottom w:val="0"/>
              <w:divBdr>
                <w:top w:val="none" w:sz="0" w:space="0" w:color="auto"/>
                <w:left w:val="none" w:sz="0" w:space="0" w:color="auto"/>
                <w:bottom w:val="none" w:sz="0" w:space="0" w:color="auto"/>
                <w:right w:val="none" w:sz="0" w:space="0" w:color="auto"/>
              </w:divBdr>
              <w:divsChild>
                <w:div w:id="1886260617">
                  <w:marLeft w:val="0"/>
                  <w:marRight w:val="0"/>
                  <w:marTop w:val="281"/>
                  <w:marBottom w:val="281"/>
                  <w:divBdr>
                    <w:top w:val="none" w:sz="0" w:space="0" w:color="auto"/>
                    <w:left w:val="none" w:sz="0" w:space="0" w:color="auto"/>
                    <w:bottom w:val="none" w:sz="0" w:space="0" w:color="auto"/>
                    <w:right w:val="none" w:sz="0" w:space="0" w:color="auto"/>
                  </w:divBdr>
                </w:div>
                <w:div w:id="1164976110">
                  <w:marLeft w:val="0"/>
                  <w:marRight w:val="0"/>
                  <w:marTop w:val="281"/>
                  <w:marBottom w:val="281"/>
                  <w:divBdr>
                    <w:top w:val="none" w:sz="0" w:space="0" w:color="auto"/>
                    <w:left w:val="none" w:sz="0" w:space="0" w:color="auto"/>
                    <w:bottom w:val="none" w:sz="0" w:space="0" w:color="auto"/>
                    <w:right w:val="none" w:sz="0" w:space="0" w:color="auto"/>
                  </w:divBdr>
                </w:div>
              </w:divsChild>
            </w:div>
            <w:div w:id="1654404249">
              <w:marLeft w:val="0"/>
              <w:marRight w:val="0"/>
              <w:marTop w:val="0"/>
              <w:marBottom w:val="0"/>
              <w:divBdr>
                <w:top w:val="none" w:sz="0" w:space="0" w:color="auto"/>
                <w:left w:val="none" w:sz="0" w:space="0" w:color="auto"/>
                <w:bottom w:val="none" w:sz="0" w:space="0" w:color="auto"/>
                <w:right w:val="none" w:sz="0" w:space="0" w:color="auto"/>
              </w:divBdr>
              <w:divsChild>
                <w:div w:id="1489516680">
                  <w:marLeft w:val="0"/>
                  <w:marRight w:val="0"/>
                  <w:marTop w:val="281"/>
                  <w:marBottom w:val="281"/>
                  <w:divBdr>
                    <w:top w:val="none" w:sz="0" w:space="0" w:color="auto"/>
                    <w:left w:val="none" w:sz="0" w:space="0" w:color="auto"/>
                    <w:bottom w:val="none" w:sz="0" w:space="0" w:color="auto"/>
                    <w:right w:val="none" w:sz="0" w:space="0" w:color="auto"/>
                  </w:divBdr>
                </w:div>
              </w:divsChild>
            </w:div>
            <w:div w:id="675881910">
              <w:marLeft w:val="0"/>
              <w:marRight w:val="0"/>
              <w:marTop w:val="0"/>
              <w:marBottom w:val="0"/>
              <w:divBdr>
                <w:top w:val="none" w:sz="0" w:space="0" w:color="auto"/>
                <w:left w:val="none" w:sz="0" w:space="0" w:color="auto"/>
                <w:bottom w:val="none" w:sz="0" w:space="0" w:color="auto"/>
                <w:right w:val="none" w:sz="0" w:space="0" w:color="auto"/>
              </w:divBdr>
              <w:divsChild>
                <w:div w:id="1624770948">
                  <w:marLeft w:val="0"/>
                  <w:marRight w:val="0"/>
                  <w:marTop w:val="281"/>
                  <w:marBottom w:val="281"/>
                  <w:divBdr>
                    <w:top w:val="none" w:sz="0" w:space="0" w:color="auto"/>
                    <w:left w:val="none" w:sz="0" w:space="0" w:color="auto"/>
                    <w:bottom w:val="none" w:sz="0" w:space="0" w:color="auto"/>
                    <w:right w:val="none" w:sz="0" w:space="0" w:color="auto"/>
                  </w:divBdr>
                </w:div>
              </w:divsChild>
            </w:div>
            <w:div w:id="362364870">
              <w:marLeft w:val="0"/>
              <w:marRight w:val="0"/>
              <w:marTop w:val="0"/>
              <w:marBottom w:val="0"/>
              <w:divBdr>
                <w:top w:val="none" w:sz="0" w:space="0" w:color="auto"/>
                <w:left w:val="none" w:sz="0" w:space="0" w:color="auto"/>
                <w:bottom w:val="none" w:sz="0" w:space="0" w:color="auto"/>
                <w:right w:val="none" w:sz="0" w:space="0" w:color="auto"/>
              </w:divBdr>
              <w:divsChild>
                <w:div w:id="318583245">
                  <w:marLeft w:val="0"/>
                  <w:marRight w:val="0"/>
                  <w:marTop w:val="281"/>
                  <w:marBottom w:val="281"/>
                  <w:divBdr>
                    <w:top w:val="none" w:sz="0" w:space="0" w:color="auto"/>
                    <w:left w:val="none" w:sz="0" w:space="0" w:color="auto"/>
                    <w:bottom w:val="none" w:sz="0" w:space="0" w:color="auto"/>
                    <w:right w:val="none" w:sz="0" w:space="0" w:color="auto"/>
                  </w:divBdr>
                </w:div>
              </w:divsChild>
            </w:div>
            <w:div w:id="413939351">
              <w:marLeft w:val="0"/>
              <w:marRight w:val="0"/>
              <w:marTop w:val="0"/>
              <w:marBottom w:val="0"/>
              <w:divBdr>
                <w:top w:val="none" w:sz="0" w:space="0" w:color="auto"/>
                <w:left w:val="none" w:sz="0" w:space="0" w:color="auto"/>
                <w:bottom w:val="none" w:sz="0" w:space="0" w:color="auto"/>
                <w:right w:val="none" w:sz="0" w:space="0" w:color="auto"/>
              </w:divBdr>
              <w:divsChild>
                <w:div w:id="688607181">
                  <w:marLeft w:val="0"/>
                  <w:marRight w:val="0"/>
                  <w:marTop w:val="281"/>
                  <w:marBottom w:val="281"/>
                  <w:divBdr>
                    <w:top w:val="none" w:sz="0" w:space="0" w:color="auto"/>
                    <w:left w:val="none" w:sz="0" w:space="0" w:color="auto"/>
                    <w:bottom w:val="none" w:sz="0" w:space="0" w:color="auto"/>
                    <w:right w:val="none" w:sz="0" w:space="0" w:color="auto"/>
                  </w:divBdr>
                </w:div>
              </w:divsChild>
            </w:div>
            <w:div w:id="1572694664">
              <w:marLeft w:val="0"/>
              <w:marRight w:val="0"/>
              <w:marTop w:val="0"/>
              <w:marBottom w:val="0"/>
              <w:divBdr>
                <w:top w:val="none" w:sz="0" w:space="0" w:color="auto"/>
                <w:left w:val="none" w:sz="0" w:space="0" w:color="auto"/>
                <w:bottom w:val="none" w:sz="0" w:space="0" w:color="auto"/>
                <w:right w:val="none" w:sz="0" w:space="0" w:color="auto"/>
              </w:divBdr>
              <w:divsChild>
                <w:div w:id="1238979867">
                  <w:marLeft w:val="0"/>
                  <w:marRight w:val="0"/>
                  <w:marTop w:val="281"/>
                  <w:marBottom w:val="281"/>
                  <w:divBdr>
                    <w:top w:val="none" w:sz="0" w:space="0" w:color="auto"/>
                    <w:left w:val="none" w:sz="0" w:space="0" w:color="auto"/>
                    <w:bottom w:val="none" w:sz="0" w:space="0" w:color="auto"/>
                    <w:right w:val="none" w:sz="0" w:space="0" w:color="auto"/>
                  </w:divBdr>
                </w:div>
                <w:div w:id="1252272249">
                  <w:marLeft w:val="0"/>
                  <w:marRight w:val="0"/>
                  <w:marTop w:val="0"/>
                  <w:marBottom w:val="0"/>
                  <w:divBdr>
                    <w:top w:val="none" w:sz="0" w:space="0" w:color="auto"/>
                    <w:left w:val="none" w:sz="0" w:space="0" w:color="auto"/>
                    <w:bottom w:val="none" w:sz="0" w:space="0" w:color="auto"/>
                    <w:right w:val="none" w:sz="0" w:space="0" w:color="auto"/>
                  </w:divBdr>
                  <w:divsChild>
                    <w:div w:id="138308757">
                      <w:marLeft w:val="0"/>
                      <w:marRight w:val="0"/>
                      <w:marTop w:val="281"/>
                      <w:marBottom w:val="281"/>
                      <w:divBdr>
                        <w:top w:val="none" w:sz="0" w:space="0" w:color="auto"/>
                        <w:left w:val="none" w:sz="0" w:space="0" w:color="auto"/>
                        <w:bottom w:val="none" w:sz="0" w:space="0" w:color="auto"/>
                        <w:right w:val="none" w:sz="0" w:space="0" w:color="auto"/>
                      </w:divBdr>
                    </w:div>
                  </w:divsChild>
                </w:div>
                <w:div w:id="679623900">
                  <w:marLeft w:val="0"/>
                  <w:marRight w:val="0"/>
                  <w:marTop w:val="0"/>
                  <w:marBottom w:val="0"/>
                  <w:divBdr>
                    <w:top w:val="none" w:sz="0" w:space="0" w:color="auto"/>
                    <w:left w:val="none" w:sz="0" w:space="0" w:color="auto"/>
                    <w:bottom w:val="none" w:sz="0" w:space="0" w:color="auto"/>
                    <w:right w:val="none" w:sz="0" w:space="0" w:color="auto"/>
                  </w:divBdr>
                  <w:divsChild>
                    <w:div w:id="1076710750">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502429443">
              <w:marLeft w:val="0"/>
              <w:marRight w:val="0"/>
              <w:marTop w:val="0"/>
              <w:marBottom w:val="0"/>
              <w:divBdr>
                <w:top w:val="none" w:sz="0" w:space="0" w:color="auto"/>
                <w:left w:val="none" w:sz="0" w:space="0" w:color="auto"/>
                <w:bottom w:val="none" w:sz="0" w:space="0" w:color="auto"/>
                <w:right w:val="none" w:sz="0" w:space="0" w:color="auto"/>
              </w:divBdr>
            </w:div>
            <w:div w:id="660082735">
              <w:marLeft w:val="0"/>
              <w:marRight w:val="0"/>
              <w:marTop w:val="0"/>
              <w:marBottom w:val="0"/>
              <w:divBdr>
                <w:top w:val="none" w:sz="0" w:space="0" w:color="auto"/>
                <w:left w:val="none" w:sz="0" w:space="0" w:color="auto"/>
                <w:bottom w:val="none" w:sz="0" w:space="0" w:color="auto"/>
                <w:right w:val="none" w:sz="0" w:space="0" w:color="auto"/>
              </w:divBdr>
              <w:divsChild>
                <w:div w:id="1589149285">
                  <w:marLeft w:val="0"/>
                  <w:marRight w:val="0"/>
                  <w:marTop w:val="281"/>
                  <w:marBottom w:val="281"/>
                  <w:divBdr>
                    <w:top w:val="none" w:sz="0" w:space="0" w:color="auto"/>
                    <w:left w:val="none" w:sz="0" w:space="0" w:color="auto"/>
                    <w:bottom w:val="none" w:sz="0" w:space="0" w:color="auto"/>
                    <w:right w:val="none" w:sz="0" w:space="0" w:color="auto"/>
                  </w:divBdr>
                </w:div>
              </w:divsChild>
            </w:div>
            <w:div w:id="880214140">
              <w:marLeft w:val="0"/>
              <w:marRight w:val="0"/>
              <w:marTop w:val="0"/>
              <w:marBottom w:val="0"/>
              <w:divBdr>
                <w:top w:val="none" w:sz="0" w:space="0" w:color="auto"/>
                <w:left w:val="none" w:sz="0" w:space="0" w:color="auto"/>
                <w:bottom w:val="none" w:sz="0" w:space="0" w:color="auto"/>
                <w:right w:val="none" w:sz="0" w:space="0" w:color="auto"/>
              </w:divBdr>
              <w:divsChild>
                <w:div w:id="1878810258">
                  <w:marLeft w:val="0"/>
                  <w:marRight w:val="0"/>
                  <w:marTop w:val="281"/>
                  <w:marBottom w:val="281"/>
                  <w:divBdr>
                    <w:top w:val="none" w:sz="0" w:space="0" w:color="auto"/>
                    <w:left w:val="none" w:sz="0" w:space="0" w:color="auto"/>
                    <w:bottom w:val="none" w:sz="0" w:space="0" w:color="auto"/>
                    <w:right w:val="none" w:sz="0" w:space="0" w:color="auto"/>
                  </w:divBdr>
                </w:div>
              </w:divsChild>
            </w:div>
            <w:div w:id="673186106">
              <w:marLeft w:val="0"/>
              <w:marRight w:val="0"/>
              <w:marTop w:val="0"/>
              <w:marBottom w:val="0"/>
              <w:divBdr>
                <w:top w:val="none" w:sz="0" w:space="0" w:color="auto"/>
                <w:left w:val="none" w:sz="0" w:space="0" w:color="auto"/>
                <w:bottom w:val="none" w:sz="0" w:space="0" w:color="auto"/>
                <w:right w:val="none" w:sz="0" w:space="0" w:color="auto"/>
              </w:divBdr>
            </w:div>
            <w:div w:id="1591699183">
              <w:marLeft w:val="0"/>
              <w:marRight w:val="0"/>
              <w:marTop w:val="0"/>
              <w:marBottom w:val="0"/>
              <w:divBdr>
                <w:top w:val="none" w:sz="0" w:space="0" w:color="auto"/>
                <w:left w:val="none" w:sz="0" w:space="0" w:color="auto"/>
                <w:bottom w:val="none" w:sz="0" w:space="0" w:color="auto"/>
                <w:right w:val="none" w:sz="0" w:space="0" w:color="auto"/>
              </w:divBdr>
              <w:divsChild>
                <w:div w:id="390463564">
                  <w:marLeft w:val="0"/>
                  <w:marRight w:val="0"/>
                  <w:marTop w:val="281"/>
                  <w:marBottom w:val="281"/>
                  <w:divBdr>
                    <w:top w:val="none" w:sz="0" w:space="0" w:color="auto"/>
                    <w:left w:val="none" w:sz="0" w:space="0" w:color="auto"/>
                    <w:bottom w:val="none" w:sz="0" w:space="0" w:color="auto"/>
                    <w:right w:val="none" w:sz="0" w:space="0" w:color="auto"/>
                  </w:divBdr>
                </w:div>
              </w:divsChild>
            </w:div>
            <w:div w:id="1264529152">
              <w:marLeft w:val="0"/>
              <w:marRight w:val="0"/>
              <w:marTop w:val="0"/>
              <w:marBottom w:val="0"/>
              <w:divBdr>
                <w:top w:val="none" w:sz="0" w:space="0" w:color="auto"/>
                <w:left w:val="none" w:sz="0" w:space="0" w:color="auto"/>
                <w:bottom w:val="none" w:sz="0" w:space="0" w:color="auto"/>
                <w:right w:val="none" w:sz="0" w:space="0" w:color="auto"/>
              </w:divBdr>
              <w:divsChild>
                <w:div w:id="372850020">
                  <w:marLeft w:val="0"/>
                  <w:marRight w:val="0"/>
                  <w:marTop w:val="281"/>
                  <w:marBottom w:val="281"/>
                  <w:divBdr>
                    <w:top w:val="none" w:sz="0" w:space="0" w:color="auto"/>
                    <w:left w:val="none" w:sz="0" w:space="0" w:color="auto"/>
                    <w:bottom w:val="none" w:sz="0" w:space="0" w:color="auto"/>
                    <w:right w:val="none" w:sz="0" w:space="0" w:color="auto"/>
                  </w:divBdr>
                </w:div>
              </w:divsChild>
            </w:div>
            <w:div w:id="571545420">
              <w:marLeft w:val="0"/>
              <w:marRight w:val="0"/>
              <w:marTop w:val="0"/>
              <w:marBottom w:val="0"/>
              <w:divBdr>
                <w:top w:val="none" w:sz="0" w:space="0" w:color="auto"/>
                <w:left w:val="none" w:sz="0" w:space="0" w:color="auto"/>
                <w:bottom w:val="none" w:sz="0" w:space="0" w:color="auto"/>
                <w:right w:val="none" w:sz="0" w:space="0" w:color="auto"/>
              </w:divBdr>
            </w:div>
            <w:div w:id="696079367">
              <w:marLeft w:val="0"/>
              <w:marRight w:val="0"/>
              <w:marTop w:val="0"/>
              <w:marBottom w:val="0"/>
              <w:divBdr>
                <w:top w:val="none" w:sz="0" w:space="0" w:color="auto"/>
                <w:left w:val="none" w:sz="0" w:space="0" w:color="auto"/>
                <w:bottom w:val="none" w:sz="0" w:space="0" w:color="auto"/>
                <w:right w:val="none" w:sz="0" w:space="0" w:color="auto"/>
              </w:divBdr>
              <w:divsChild>
                <w:div w:id="1406758213">
                  <w:marLeft w:val="0"/>
                  <w:marRight w:val="0"/>
                  <w:marTop w:val="281"/>
                  <w:marBottom w:val="281"/>
                  <w:divBdr>
                    <w:top w:val="none" w:sz="0" w:space="0" w:color="auto"/>
                    <w:left w:val="none" w:sz="0" w:space="0" w:color="auto"/>
                    <w:bottom w:val="none" w:sz="0" w:space="0" w:color="auto"/>
                    <w:right w:val="none" w:sz="0" w:space="0" w:color="auto"/>
                  </w:divBdr>
                </w:div>
              </w:divsChild>
            </w:div>
            <w:div w:id="1617445080">
              <w:marLeft w:val="0"/>
              <w:marRight w:val="0"/>
              <w:marTop w:val="0"/>
              <w:marBottom w:val="0"/>
              <w:divBdr>
                <w:top w:val="none" w:sz="0" w:space="0" w:color="auto"/>
                <w:left w:val="none" w:sz="0" w:space="0" w:color="auto"/>
                <w:bottom w:val="none" w:sz="0" w:space="0" w:color="auto"/>
                <w:right w:val="none" w:sz="0" w:space="0" w:color="auto"/>
              </w:divBdr>
              <w:divsChild>
                <w:div w:id="904488920">
                  <w:marLeft w:val="0"/>
                  <w:marRight w:val="0"/>
                  <w:marTop w:val="281"/>
                  <w:marBottom w:val="281"/>
                  <w:divBdr>
                    <w:top w:val="none" w:sz="0" w:space="0" w:color="auto"/>
                    <w:left w:val="none" w:sz="0" w:space="0" w:color="auto"/>
                    <w:bottom w:val="none" w:sz="0" w:space="0" w:color="auto"/>
                    <w:right w:val="none" w:sz="0" w:space="0" w:color="auto"/>
                  </w:divBdr>
                </w:div>
              </w:divsChild>
            </w:div>
            <w:div w:id="573972309">
              <w:marLeft w:val="0"/>
              <w:marRight w:val="0"/>
              <w:marTop w:val="0"/>
              <w:marBottom w:val="0"/>
              <w:divBdr>
                <w:top w:val="none" w:sz="0" w:space="0" w:color="auto"/>
                <w:left w:val="none" w:sz="0" w:space="0" w:color="auto"/>
                <w:bottom w:val="none" w:sz="0" w:space="0" w:color="auto"/>
                <w:right w:val="none" w:sz="0" w:space="0" w:color="auto"/>
              </w:divBdr>
              <w:divsChild>
                <w:div w:id="836844669">
                  <w:marLeft w:val="0"/>
                  <w:marRight w:val="0"/>
                  <w:marTop w:val="281"/>
                  <w:marBottom w:val="281"/>
                  <w:divBdr>
                    <w:top w:val="none" w:sz="0" w:space="0" w:color="auto"/>
                    <w:left w:val="none" w:sz="0" w:space="0" w:color="auto"/>
                    <w:bottom w:val="none" w:sz="0" w:space="0" w:color="auto"/>
                    <w:right w:val="none" w:sz="0" w:space="0" w:color="auto"/>
                  </w:divBdr>
                </w:div>
              </w:divsChild>
            </w:div>
            <w:div w:id="658313324">
              <w:marLeft w:val="0"/>
              <w:marRight w:val="0"/>
              <w:marTop w:val="0"/>
              <w:marBottom w:val="0"/>
              <w:divBdr>
                <w:top w:val="none" w:sz="0" w:space="0" w:color="auto"/>
                <w:left w:val="none" w:sz="0" w:space="0" w:color="auto"/>
                <w:bottom w:val="none" w:sz="0" w:space="0" w:color="auto"/>
                <w:right w:val="none" w:sz="0" w:space="0" w:color="auto"/>
              </w:divBdr>
              <w:divsChild>
                <w:div w:id="201989163">
                  <w:marLeft w:val="0"/>
                  <w:marRight w:val="0"/>
                  <w:marTop w:val="281"/>
                  <w:marBottom w:val="281"/>
                  <w:divBdr>
                    <w:top w:val="none" w:sz="0" w:space="0" w:color="auto"/>
                    <w:left w:val="none" w:sz="0" w:space="0" w:color="auto"/>
                    <w:bottom w:val="none" w:sz="0" w:space="0" w:color="auto"/>
                    <w:right w:val="none" w:sz="0" w:space="0" w:color="auto"/>
                  </w:divBdr>
                </w:div>
              </w:divsChild>
            </w:div>
            <w:div w:id="1713578431">
              <w:marLeft w:val="0"/>
              <w:marRight w:val="0"/>
              <w:marTop w:val="0"/>
              <w:marBottom w:val="0"/>
              <w:divBdr>
                <w:top w:val="none" w:sz="0" w:space="0" w:color="auto"/>
                <w:left w:val="none" w:sz="0" w:space="0" w:color="auto"/>
                <w:bottom w:val="none" w:sz="0" w:space="0" w:color="auto"/>
                <w:right w:val="none" w:sz="0" w:space="0" w:color="auto"/>
              </w:divBdr>
              <w:divsChild>
                <w:div w:id="367461652">
                  <w:marLeft w:val="0"/>
                  <w:marRight w:val="0"/>
                  <w:marTop w:val="281"/>
                  <w:marBottom w:val="281"/>
                  <w:divBdr>
                    <w:top w:val="none" w:sz="0" w:space="0" w:color="auto"/>
                    <w:left w:val="none" w:sz="0" w:space="0" w:color="auto"/>
                    <w:bottom w:val="none" w:sz="0" w:space="0" w:color="auto"/>
                    <w:right w:val="none" w:sz="0" w:space="0" w:color="auto"/>
                  </w:divBdr>
                </w:div>
              </w:divsChild>
            </w:div>
            <w:div w:id="961617126">
              <w:marLeft w:val="0"/>
              <w:marRight w:val="0"/>
              <w:marTop w:val="0"/>
              <w:marBottom w:val="0"/>
              <w:divBdr>
                <w:top w:val="none" w:sz="0" w:space="0" w:color="auto"/>
                <w:left w:val="none" w:sz="0" w:space="0" w:color="auto"/>
                <w:bottom w:val="none" w:sz="0" w:space="0" w:color="auto"/>
                <w:right w:val="none" w:sz="0" w:space="0" w:color="auto"/>
              </w:divBdr>
            </w:div>
            <w:div w:id="838275396">
              <w:marLeft w:val="0"/>
              <w:marRight w:val="0"/>
              <w:marTop w:val="0"/>
              <w:marBottom w:val="0"/>
              <w:divBdr>
                <w:top w:val="none" w:sz="0" w:space="0" w:color="auto"/>
                <w:left w:val="none" w:sz="0" w:space="0" w:color="auto"/>
                <w:bottom w:val="none" w:sz="0" w:space="0" w:color="auto"/>
                <w:right w:val="none" w:sz="0" w:space="0" w:color="auto"/>
              </w:divBdr>
            </w:div>
            <w:div w:id="1218785081">
              <w:marLeft w:val="0"/>
              <w:marRight w:val="0"/>
              <w:marTop w:val="0"/>
              <w:marBottom w:val="0"/>
              <w:divBdr>
                <w:top w:val="none" w:sz="0" w:space="0" w:color="auto"/>
                <w:left w:val="none" w:sz="0" w:space="0" w:color="auto"/>
                <w:bottom w:val="none" w:sz="0" w:space="0" w:color="auto"/>
                <w:right w:val="none" w:sz="0" w:space="0" w:color="auto"/>
              </w:divBdr>
              <w:divsChild>
                <w:div w:id="2104496104">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62071305">
          <w:marLeft w:val="0"/>
          <w:marRight w:val="0"/>
          <w:marTop w:val="0"/>
          <w:marBottom w:val="13171"/>
          <w:divBdr>
            <w:top w:val="none" w:sz="0" w:space="0" w:color="auto"/>
            <w:left w:val="none" w:sz="0" w:space="0" w:color="auto"/>
            <w:bottom w:val="none" w:sz="0" w:space="0" w:color="auto"/>
            <w:right w:val="none" w:sz="0" w:space="0" w:color="auto"/>
          </w:divBdr>
          <w:divsChild>
            <w:div w:id="1494374500">
              <w:marLeft w:val="0"/>
              <w:marRight w:val="0"/>
              <w:marTop w:val="0"/>
              <w:marBottom w:val="0"/>
              <w:divBdr>
                <w:top w:val="none" w:sz="0" w:space="0" w:color="auto"/>
                <w:left w:val="none" w:sz="0" w:space="0" w:color="auto"/>
                <w:bottom w:val="none" w:sz="0" w:space="0" w:color="auto"/>
                <w:right w:val="none" w:sz="0" w:space="0" w:color="auto"/>
              </w:divBdr>
              <w:divsChild>
                <w:div w:id="598493112">
                  <w:marLeft w:val="0"/>
                  <w:marRight w:val="0"/>
                  <w:marTop w:val="0"/>
                  <w:marBottom w:val="0"/>
                  <w:divBdr>
                    <w:top w:val="none" w:sz="0" w:space="0" w:color="auto"/>
                    <w:left w:val="none" w:sz="0" w:space="0" w:color="auto"/>
                    <w:bottom w:val="none" w:sz="0" w:space="0" w:color="auto"/>
                    <w:right w:val="none" w:sz="0" w:space="0" w:color="auto"/>
                  </w:divBdr>
                  <w:divsChild>
                    <w:div w:id="815799526">
                      <w:marLeft w:val="0"/>
                      <w:marRight w:val="0"/>
                      <w:marTop w:val="281"/>
                      <w:marBottom w:val="281"/>
                      <w:divBdr>
                        <w:top w:val="none" w:sz="0" w:space="0" w:color="auto"/>
                        <w:left w:val="none" w:sz="0" w:space="0" w:color="auto"/>
                        <w:bottom w:val="none" w:sz="0" w:space="0" w:color="auto"/>
                        <w:right w:val="none" w:sz="0" w:space="0" w:color="auto"/>
                      </w:divBdr>
                    </w:div>
                  </w:divsChild>
                </w:div>
                <w:div w:id="613710471">
                  <w:marLeft w:val="0"/>
                  <w:marRight w:val="0"/>
                  <w:marTop w:val="0"/>
                  <w:marBottom w:val="0"/>
                  <w:divBdr>
                    <w:top w:val="none" w:sz="0" w:space="0" w:color="auto"/>
                    <w:left w:val="none" w:sz="0" w:space="0" w:color="auto"/>
                    <w:bottom w:val="none" w:sz="0" w:space="0" w:color="auto"/>
                    <w:right w:val="none" w:sz="0" w:space="0" w:color="auto"/>
                  </w:divBdr>
                  <w:divsChild>
                    <w:div w:id="1853059007">
                      <w:marLeft w:val="0"/>
                      <w:marRight w:val="0"/>
                      <w:marTop w:val="281"/>
                      <w:marBottom w:val="281"/>
                      <w:divBdr>
                        <w:top w:val="none" w:sz="0" w:space="0" w:color="auto"/>
                        <w:left w:val="none" w:sz="0" w:space="0" w:color="auto"/>
                        <w:bottom w:val="none" w:sz="0" w:space="0" w:color="auto"/>
                        <w:right w:val="none" w:sz="0" w:space="0" w:color="auto"/>
                      </w:divBdr>
                    </w:div>
                  </w:divsChild>
                </w:div>
                <w:div w:id="1984118570">
                  <w:marLeft w:val="0"/>
                  <w:marRight w:val="0"/>
                  <w:marTop w:val="0"/>
                  <w:marBottom w:val="0"/>
                  <w:divBdr>
                    <w:top w:val="none" w:sz="0" w:space="0" w:color="auto"/>
                    <w:left w:val="none" w:sz="0" w:space="0" w:color="auto"/>
                    <w:bottom w:val="none" w:sz="0" w:space="0" w:color="auto"/>
                    <w:right w:val="none" w:sz="0" w:space="0" w:color="auto"/>
                  </w:divBdr>
                  <w:divsChild>
                    <w:div w:id="981621913">
                      <w:marLeft w:val="0"/>
                      <w:marRight w:val="0"/>
                      <w:marTop w:val="281"/>
                      <w:marBottom w:val="281"/>
                      <w:divBdr>
                        <w:top w:val="none" w:sz="0" w:space="0" w:color="auto"/>
                        <w:left w:val="none" w:sz="0" w:space="0" w:color="auto"/>
                        <w:bottom w:val="none" w:sz="0" w:space="0" w:color="auto"/>
                        <w:right w:val="none" w:sz="0" w:space="0" w:color="auto"/>
                      </w:divBdr>
                    </w:div>
                  </w:divsChild>
                </w:div>
                <w:div w:id="1106661240">
                  <w:marLeft w:val="0"/>
                  <w:marRight w:val="0"/>
                  <w:marTop w:val="0"/>
                  <w:marBottom w:val="0"/>
                  <w:divBdr>
                    <w:top w:val="none" w:sz="0" w:space="0" w:color="auto"/>
                    <w:left w:val="none" w:sz="0" w:space="0" w:color="auto"/>
                    <w:bottom w:val="none" w:sz="0" w:space="0" w:color="auto"/>
                    <w:right w:val="none" w:sz="0" w:space="0" w:color="auto"/>
                  </w:divBdr>
                </w:div>
                <w:div w:id="92476821">
                  <w:marLeft w:val="0"/>
                  <w:marRight w:val="0"/>
                  <w:marTop w:val="0"/>
                  <w:marBottom w:val="0"/>
                  <w:divBdr>
                    <w:top w:val="none" w:sz="0" w:space="0" w:color="auto"/>
                    <w:left w:val="none" w:sz="0" w:space="0" w:color="auto"/>
                    <w:bottom w:val="none" w:sz="0" w:space="0" w:color="auto"/>
                    <w:right w:val="none" w:sz="0" w:space="0" w:color="auto"/>
                  </w:divBdr>
                  <w:divsChild>
                    <w:div w:id="1137913045">
                      <w:marLeft w:val="0"/>
                      <w:marRight w:val="0"/>
                      <w:marTop w:val="281"/>
                      <w:marBottom w:val="281"/>
                      <w:divBdr>
                        <w:top w:val="none" w:sz="0" w:space="0" w:color="auto"/>
                        <w:left w:val="none" w:sz="0" w:space="0" w:color="auto"/>
                        <w:bottom w:val="none" w:sz="0" w:space="0" w:color="auto"/>
                        <w:right w:val="none" w:sz="0" w:space="0" w:color="auto"/>
                      </w:divBdr>
                    </w:div>
                  </w:divsChild>
                </w:div>
                <w:div w:id="1796290860">
                  <w:marLeft w:val="0"/>
                  <w:marRight w:val="0"/>
                  <w:marTop w:val="0"/>
                  <w:marBottom w:val="0"/>
                  <w:divBdr>
                    <w:top w:val="none" w:sz="0" w:space="0" w:color="auto"/>
                    <w:left w:val="none" w:sz="0" w:space="0" w:color="auto"/>
                    <w:bottom w:val="none" w:sz="0" w:space="0" w:color="auto"/>
                    <w:right w:val="none" w:sz="0" w:space="0" w:color="auto"/>
                  </w:divBdr>
                  <w:divsChild>
                    <w:div w:id="1901016457">
                      <w:marLeft w:val="0"/>
                      <w:marRight w:val="0"/>
                      <w:marTop w:val="281"/>
                      <w:marBottom w:val="281"/>
                      <w:divBdr>
                        <w:top w:val="none" w:sz="0" w:space="0" w:color="auto"/>
                        <w:left w:val="none" w:sz="0" w:space="0" w:color="auto"/>
                        <w:bottom w:val="none" w:sz="0" w:space="0" w:color="auto"/>
                        <w:right w:val="none" w:sz="0" w:space="0" w:color="auto"/>
                      </w:divBdr>
                    </w:div>
                  </w:divsChild>
                </w:div>
                <w:div w:id="1736512802">
                  <w:marLeft w:val="0"/>
                  <w:marRight w:val="0"/>
                  <w:marTop w:val="0"/>
                  <w:marBottom w:val="0"/>
                  <w:divBdr>
                    <w:top w:val="none" w:sz="0" w:space="0" w:color="auto"/>
                    <w:left w:val="none" w:sz="0" w:space="0" w:color="auto"/>
                    <w:bottom w:val="none" w:sz="0" w:space="0" w:color="auto"/>
                    <w:right w:val="none" w:sz="0" w:space="0" w:color="auto"/>
                  </w:divBdr>
                  <w:divsChild>
                    <w:div w:id="1487629482">
                      <w:marLeft w:val="0"/>
                      <w:marRight w:val="0"/>
                      <w:marTop w:val="281"/>
                      <w:marBottom w:val="281"/>
                      <w:divBdr>
                        <w:top w:val="none" w:sz="0" w:space="0" w:color="auto"/>
                        <w:left w:val="none" w:sz="0" w:space="0" w:color="auto"/>
                        <w:bottom w:val="none" w:sz="0" w:space="0" w:color="auto"/>
                        <w:right w:val="none" w:sz="0" w:space="0" w:color="auto"/>
                      </w:divBdr>
                    </w:div>
                  </w:divsChild>
                </w:div>
                <w:div w:id="1172990344">
                  <w:marLeft w:val="0"/>
                  <w:marRight w:val="0"/>
                  <w:marTop w:val="0"/>
                  <w:marBottom w:val="0"/>
                  <w:divBdr>
                    <w:top w:val="none" w:sz="0" w:space="0" w:color="auto"/>
                    <w:left w:val="none" w:sz="0" w:space="0" w:color="auto"/>
                    <w:bottom w:val="none" w:sz="0" w:space="0" w:color="auto"/>
                    <w:right w:val="none" w:sz="0" w:space="0" w:color="auto"/>
                  </w:divBdr>
                  <w:divsChild>
                    <w:div w:id="908341487">
                      <w:marLeft w:val="0"/>
                      <w:marRight w:val="0"/>
                      <w:marTop w:val="281"/>
                      <w:marBottom w:val="281"/>
                      <w:divBdr>
                        <w:top w:val="none" w:sz="0" w:space="0" w:color="auto"/>
                        <w:left w:val="none" w:sz="0" w:space="0" w:color="auto"/>
                        <w:bottom w:val="none" w:sz="0" w:space="0" w:color="auto"/>
                        <w:right w:val="none" w:sz="0" w:space="0" w:color="auto"/>
                      </w:divBdr>
                    </w:div>
                  </w:divsChild>
                </w:div>
                <w:div w:id="74318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117"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6"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28" Type="http://schemas.openxmlformats.org/officeDocument/2006/relationships/hyperlink" Target="https://internet.garant.ru/" TargetMode="External"/><Relationship Id="rId5"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26"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3" Type="http://schemas.openxmlformats.org/officeDocument/2006/relationships/webSettings" Target="web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116" Type="http://schemas.openxmlformats.org/officeDocument/2006/relationships/hyperlink" Target="https://internet.garant.ru/" TargetMode="External"/><Relationship Id="rId124" Type="http://schemas.openxmlformats.org/officeDocument/2006/relationships/hyperlink" Target="https://internet.garant.ru/" TargetMode="External"/><Relationship Id="rId129" Type="http://schemas.openxmlformats.org/officeDocument/2006/relationships/fontTable" Target="fontTable.xm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11"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 TargetMode="External"/><Relationship Id="rId119" Type="http://schemas.openxmlformats.org/officeDocument/2006/relationships/hyperlink" Target="https://internet.garant.ru/" TargetMode="External"/><Relationship Id="rId12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30" Type="http://schemas.openxmlformats.org/officeDocument/2006/relationships/theme" Target="theme/theme1.xm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10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2" Type="http://schemas.openxmlformats.org/officeDocument/2006/relationships/settings" Target="settings.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7155</Words>
  <Characters>40790</Characters>
  <Application>Microsoft Office Word</Application>
  <DocSecurity>0</DocSecurity>
  <Lines>339</Lines>
  <Paragraphs>95</Paragraphs>
  <ScaleCrop>false</ScaleCrop>
  <Company/>
  <LinksUpToDate>false</LinksUpToDate>
  <CharactersWithSpaces>47850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2021-04-01T09:34:00Z</dcterms:created>
  <dcterms:modified xsi:type="dcterms:W3CDTF">2021-04-01T09:34:00Z</dcterms:modified>
</cp:coreProperties>
</file>